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94" w:rsidRPr="00614E83" w:rsidRDefault="00E458B5" w:rsidP="000C465C">
      <w:pPr>
        <w:pStyle w:val="Sinespaciado"/>
        <w:jc w:val="center"/>
        <w:rPr>
          <w:rFonts w:ascii="Arial" w:hAnsi="Arial" w:cs="Arial"/>
          <w:b/>
          <w:sz w:val="28"/>
          <w:szCs w:val="28"/>
        </w:rPr>
      </w:pPr>
      <w:bookmarkStart w:id="0" w:name="_GoBack"/>
      <w:bookmarkEnd w:id="0"/>
      <w:r w:rsidRPr="00614E83">
        <w:rPr>
          <w:rFonts w:ascii="Arial" w:hAnsi="Arial" w:cs="Arial"/>
          <w:b/>
          <w:sz w:val="28"/>
          <w:szCs w:val="28"/>
        </w:rPr>
        <w:t>SISTEMA ESTATAL PARA EL DESARROLLO INTEGRAL DE LA FAMILIA DEL ESTADO DE JALISCO</w:t>
      </w:r>
    </w:p>
    <w:p w:rsidR="000C465C" w:rsidRDefault="000C465C" w:rsidP="000C465C">
      <w:pPr>
        <w:pStyle w:val="Sinespaciado"/>
        <w:jc w:val="center"/>
        <w:rPr>
          <w:rFonts w:ascii="Arial" w:hAnsi="Arial" w:cs="Arial"/>
          <w:b/>
          <w:sz w:val="20"/>
          <w:szCs w:val="20"/>
        </w:rPr>
      </w:pPr>
    </w:p>
    <w:p w:rsidR="00614E83" w:rsidRPr="00614E83" w:rsidRDefault="00614E83" w:rsidP="000C465C">
      <w:pPr>
        <w:pStyle w:val="Sinespaciado"/>
        <w:jc w:val="center"/>
        <w:rPr>
          <w:rFonts w:ascii="Arial" w:hAnsi="Arial" w:cs="Arial"/>
          <w:b/>
          <w:sz w:val="20"/>
          <w:szCs w:val="20"/>
        </w:rPr>
      </w:pPr>
    </w:p>
    <w:p w:rsidR="00BD2396" w:rsidRDefault="00400A94" w:rsidP="00306C26">
      <w:pPr>
        <w:pStyle w:val="Sinespaciado"/>
        <w:jc w:val="center"/>
        <w:rPr>
          <w:rFonts w:ascii="Arial" w:hAnsi="Arial" w:cs="Arial"/>
          <w:b/>
          <w:sz w:val="24"/>
          <w:szCs w:val="24"/>
        </w:rPr>
      </w:pPr>
      <w:r w:rsidRPr="00614E83">
        <w:rPr>
          <w:rFonts w:ascii="Arial" w:hAnsi="Arial" w:cs="Arial"/>
          <w:b/>
          <w:sz w:val="24"/>
          <w:szCs w:val="24"/>
        </w:rPr>
        <w:t>NOTAS A LOS ESTADOS FINANCIEROS</w:t>
      </w:r>
      <w:r w:rsidR="00E458B5" w:rsidRPr="00614E83">
        <w:rPr>
          <w:rFonts w:ascii="Arial" w:hAnsi="Arial" w:cs="Arial"/>
          <w:b/>
          <w:sz w:val="24"/>
          <w:szCs w:val="24"/>
        </w:rPr>
        <w:t xml:space="preserve"> AL 3</w:t>
      </w:r>
      <w:r w:rsidR="00BE0BB4">
        <w:rPr>
          <w:rFonts w:ascii="Arial" w:hAnsi="Arial" w:cs="Arial"/>
          <w:b/>
          <w:sz w:val="24"/>
          <w:szCs w:val="24"/>
        </w:rPr>
        <w:t>0</w:t>
      </w:r>
      <w:r w:rsidR="00E458B5" w:rsidRPr="00614E83">
        <w:rPr>
          <w:rFonts w:ascii="Arial" w:hAnsi="Arial" w:cs="Arial"/>
          <w:b/>
          <w:sz w:val="24"/>
          <w:szCs w:val="24"/>
        </w:rPr>
        <w:t xml:space="preserve"> DE </w:t>
      </w:r>
      <w:r w:rsidR="00BE0BB4">
        <w:rPr>
          <w:rFonts w:ascii="Arial" w:hAnsi="Arial" w:cs="Arial"/>
          <w:b/>
          <w:sz w:val="24"/>
          <w:szCs w:val="24"/>
        </w:rPr>
        <w:t>JUNIO</w:t>
      </w:r>
      <w:r w:rsidR="004A1365">
        <w:rPr>
          <w:rFonts w:ascii="Arial" w:hAnsi="Arial" w:cs="Arial"/>
          <w:b/>
          <w:sz w:val="24"/>
          <w:szCs w:val="24"/>
        </w:rPr>
        <w:t xml:space="preserve"> DE </w:t>
      </w:r>
      <w:r w:rsidR="00B020DE">
        <w:rPr>
          <w:rFonts w:ascii="Arial" w:hAnsi="Arial" w:cs="Arial"/>
          <w:b/>
          <w:sz w:val="24"/>
          <w:szCs w:val="24"/>
        </w:rPr>
        <w:t>2018</w:t>
      </w:r>
      <w:r w:rsidR="00E458B5" w:rsidRPr="00614E83">
        <w:rPr>
          <w:rFonts w:ascii="Arial" w:hAnsi="Arial" w:cs="Arial"/>
          <w:b/>
          <w:sz w:val="24"/>
          <w:szCs w:val="24"/>
        </w:rPr>
        <w:t>.</w:t>
      </w:r>
    </w:p>
    <w:p w:rsidR="000C465C" w:rsidRDefault="000C465C" w:rsidP="000C465C">
      <w:pPr>
        <w:pStyle w:val="Sinespaciado"/>
        <w:rPr>
          <w:rFonts w:ascii="Arial" w:hAnsi="Arial" w:cs="Arial"/>
          <w:sz w:val="20"/>
          <w:szCs w:val="20"/>
        </w:rPr>
      </w:pPr>
    </w:p>
    <w:p w:rsidR="00614E83" w:rsidRPr="00614E83" w:rsidRDefault="00614E83" w:rsidP="000C465C">
      <w:pPr>
        <w:pStyle w:val="Sinespaciado"/>
        <w:rPr>
          <w:rFonts w:ascii="Arial" w:hAnsi="Arial" w:cs="Arial"/>
          <w:sz w:val="20"/>
          <w:szCs w:val="20"/>
        </w:rPr>
      </w:pPr>
    </w:p>
    <w:p w:rsidR="00400A94" w:rsidRPr="00614E83" w:rsidRDefault="00E458B5" w:rsidP="000C465C">
      <w:pPr>
        <w:pStyle w:val="Sinespaciado"/>
        <w:rPr>
          <w:rFonts w:ascii="Arial" w:hAnsi="Arial" w:cs="Arial"/>
          <w:b/>
          <w:sz w:val="24"/>
          <w:szCs w:val="24"/>
        </w:rPr>
      </w:pPr>
      <w:r w:rsidRPr="00614E83">
        <w:rPr>
          <w:rFonts w:ascii="Arial" w:hAnsi="Arial" w:cs="Arial"/>
          <w:b/>
          <w:sz w:val="24"/>
          <w:szCs w:val="24"/>
        </w:rPr>
        <w:t xml:space="preserve">A) </w:t>
      </w:r>
      <w:r w:rsidR="00400A94" w:rsidRPr="00614E83">
        <w:rPr>
          <w:rFonts w:ascii="Arial" w:hAnsi="Arial" w:cs="Arial"/>
          <w:b/>
          <w:sz w:val="24"/>
          <w:szCs w:val="24"/>
        </w:rPr>
        <w:t>NOTAS DE DESGLOSE</w:t>
      </w:r>
    </w:p>
    <w:p w:rsidR="00F609A0" w:rsidRPr="00614E83" w:rsidRDefault="00F609A0" w:rsidP="000C465C">
      <w:pPr>
        <w:pStyle w:val="Sinespaciado"/>
        <w:rPr>
          <w:rFonts w:ascii="Arial" w:hAnsi="Arial" w:cs="Arial"/>
          <w:sz w:val="20"/>
          <w:szCs w:val="20"/>
        </w:rPr>
      </w:pPr>
    </w:p>
    <w:p w:rsidR="00AB68EB" w:rsidRPr="00167C19" w:rsidRDefault="00AB68EB" w:rsidP="000C465C">
      <w:pPr>
        <w:pStyle w:val="Sinespaciado"/>
        <w:rPr>
          <w:rFonts w:ascii="Arial" w:hAnsi="Arial" w:cs="Arial"/>
          <w:b/>
          <w:sz w:val="28"/>
          <w:szCs w:val="28"/>
          <w:u w:val="single"/>
        </w:rPr>
      </w:pPr>
      <w:r w:rsidRPr="00167C19">
        <w:rPr>
          <w:rFonts w:ascii="Arial" w:hAnsi="Arial" w:cs="Arial"/>
          <w:b/>
          <w:sz w:val="28"/>
          <w:szCs w:val="28"/>
          <w:u w:val="single"/>
        </w:rPr>
        <w:t>I) NOTAS AL ESTADO DE SITUACIÓN FINANCIERA.</w:t>
      </w:r>
    </w:p>
    <w:p w:rsidR="00901DC3" w:rsidRPr="00614E83" w:rsidRDefault="00901DC3" w:rsidP="000C465C">
      <w:pPr>
        <w:pStyle w:val="Sinespaciado"/>
        <w:jc w:val="both"/>
        <w:rPr>
          <w:rFonts w:ascii="Arial" w:hAnsi="Arial" w:cs="Arial"/>
          <w:sz w:val="20"/>
          <w:szCs w:val="20"/>
        </w:rPr>
      </w:pPr>
    </w:p>
    <w:p w:rsidR="00E458B5" w:rsidRPr="00614E83" w:rsidRDefault="003925D1" w:rsidP="00167C19">
      <w:pPr>
        <w:pStyle w:val="Sinespaciado"/>
        <w:ind w:left="567"/>
        <w:jc w:val="both"/>
        <w:rPr>
          <w:rFonts w:ascii="Arial" w:hAnsi="Arial" w:cs="Arial"/>
          <w:sz w:val="20"/>
          <w:szCs w:val="20"/>
        </w:rPr>
      </w:pPr>
      <w:r w:rsidRPr="006744C5">
        <w:rPr>
          <w:rFonts w:ascii="Arial" w:hAnsi="Arial" w:cs="Arial"/>
          <w:sz w:val="20"/>
          <w:szCs w:val="24"/>
        </w:rPr>
        <w:t>Los Estados Financieros del Sistema para el Desarrollo Integral de la Familia, están preparados con base en los postulados y principios contables vigentes, en apego a las normas y reglas establecidas en la Ley General de Contabilidad Gubernamental y por los Reglamentos emitidos por el Consejo Nacional de Armonización Contable</w:t>
      </w:r>
      <w:r w:rsidR="00AB68EB" w:rsidRPr="00614E83">
        <w:rPr>
          <w:rFonts w:ascii="Arial" w:hAnsi="Arial" w:cs="Arial"/>
          <w:sz w:val="20"/>
          <w:szCs w:val="20"/>
        </w:rPr>
        <w:t>.</w:t>
      </w:r>
    </w:p>
    <w:p w:rsidR="00F609A0" w:rsidRPr="00614E83" w:rsidRDefault="00F609A0" w:rsidP="000C465C">
      <w:pPr>
        <w:pStyle w:val="Sinespaciado"/>
        <w:jc w:val="both"/>
        <w:rPr>
          <w:rFonts w:ascii="Arial" w:hAnsi="Arial" w:cs="Arial"/>
          <w:sz w:val="20"/>
          <w:szCs w:val="20"/>
        </w:rPr>
      </w:pPr>
    </w:p>
    <w:p w:rsidR="00AB68EB" w:rsidRPr="00B82B7E" w:rsidRDefault="00AB68EB" w:rsidP="00D94BB4">
      <w:pPr>
        <w:pStyle w:val="Sinespaciado"/>
        <w:jc w:val="both"/>
        <w:rPr>
          <w:rFonts w:ascii="Arial" w:hAnsi="Arial" w:cs="Arial"/>
          <w:b/>
          <w:sz w:val="28"/>
          <w:szCs w:val="28"/>
          <w:u w:val="single"/>
        </w:rPr>
      </w:pPr>
      <w:r w:rsidRPr="00B82B7E">
        <w:rPr>
          <w:rFonts w:ascii="Arial" w:hAnsi="Arial" w:cs="Arial"/>
          <w:b/>
          <w:sz w:val="28"/>
          <w:szCs w:val="28"/>
          <w:u w:val="single"/>
        </w:rPr>
        <w:t>ACTIVO.</w:t>
      </w:r>
    </w:p>
    <w:p w:rsidR="002575BC" w:rsidRPr="00614E83" w:rsidRDefault="002575BC" w:rsidP="00D94BB4">
      <w:pPr>
        <w:pStyle w:val="Sinespaciado"/>
        <w:ind w:left="284"/>
        <w:jc w:val="both"/>
        <w:rPr>
          <w:rFonts w:ascii="Arial" w:hAnsi="Arial" w:cs="Arial"/>
          <w:b/>
        </w:rPr>
      </w:pPr>
      <w:r w:rsidRPr="00614E83">
        <w:rPr>
          <w:rFonts w:ascii="Arial" w:hAnsi="Arial" w:cs="Arial"/>
          <w:b/>
        </w:rPr>
        <w:t>Activo Circulante.</w:t>
      </w:r>
    </w:p>
    <w:p w:rsidR="00B65433" w:rsidRPr="00BB44C7" w:rsidRDefault="00B65433" w:rsidP="000C465C">
      <w:pPr>
        <w:pStyle w:val="Sinespaciado"/>
        <w:ind w:left="708"/>
        <w:jc w:val="both"/>
        <w:rPr>
          <w:rFonts w:ascii="Arial" w:hAnsi="Arial" w:cs="Arial"/>
          <w:b/>
          <w:sz w:val="16"/>
          <w:szCs w:val="16"/>
        </w:rPr>
      </w:pPr>
    </w:p>
    <w:p w:rsidR="00AB68EB" w:rsidRPr="002E43B7" w:rsidRDefault="00AB68EB" w:rsidP="00D94BB4">
      <w:pPr>
        <w:pStyle w:val="Sinespaciado"/>
        <w:ind w:left="426"/>
        <w:jc w:val="both"/>
        <w:rPr>
          <w:rFonts w:ascii="Arial" w:hAnsi="Arial" w:cs="Arial"/>
          <w:b/>
          <w:sz w:val="24"/>
          <w:szCs w:val="24"/>
        </w:rPr>
      </w:pPr>
      <w:r w:rsidRPr="002E43B7">
        <w:rPr>
          <w:rFonts w:ascii="Arial" w:hAnsi="Arial" w:cs="Arial"/>
          <w:b/>
          <w:sz w:val="24"/>
          <w:szCs w:val="24"/>
          <w:u w:val="single"/>
        </w:rPr>
        <w:t>E</w:t>
      </w:r>
      <w:r w:rsidR="00233BBA" w:rsidRPr="002E43B7">
        <w:rPr>
          <w:rFonts w:ascii="Arial" w:hAnsi="Arial" w:cs="Arial"/>
          <w:b/>
          <w:sz w:val="24"/>
          <w:szCs w:val="24"/>
          <w:u w:val="single"/>
        </w:rPr>
        <w:t>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Pr="002E43B7">
        <w:rPr>
          <w:rFonts w:ascii="Arial" w:hAnsi="Arial" w:cs="Arial"/>
          <w:b/>
          <w:sz w:val="24"/>
          <w:szCs w:val="24"/>
        </w:rPr>
        <w:t>.</w:t>
      </w:r>
    </w:p>
    <w:p w:rsidR="001D4087" w:rsidRDefault="001D4087" w:rsidP="00D94BB4">
      <w:pPr>
        <w:pStyle w:val="Sinespaciado"/>
        <w:ind w:left="426"/>
        <w:jc w:val="both"/>
        <w:rPr>
          <w:rFonts w:ascii="Arial" w:hAnsi="Arial" w:cs="Arial"/>
          <w:sz w:val="20"/>
          <w:szCs w:val="20"/>
        </w:rPr>
      </w:pPr>
    </w:p>
    <w:p w:rsidR="0044461A" w:rsidRDefault="0044461A" w:rsidP="00F609A0">
      <w:pPr>
        <w:pStyle w:val="Sinespaciado"/>
        <w:ind w:left="426"/>
        <w:jc w:val="both"/>
        <w:rPr>
          <w:rFonts w:ascii="Arial" w:hAnsi="Arial" w:cs="Arial"/>
          <w:sz w:val="20"/>
          <w:szCs w:val="20"/>
        </w:rPr>
      </w:pPr>
      <w:r>
        <w:rPr>
          <w:rFonts w:ascii="Arial" w:hAnsi="Arial" w:cs="Arial"/>
          <w:sz w:val="20"/>
          <w:szCs w:val="20"/>
        </w:rPr>
        <w:t xml:space="preserve">El rubro </w:t>
      </w:r>
      <w:r w:rsidRPr="00DB1B97">
        <w:rPr>
          <w:rFonts w:ascii="Arial" w:hAnsi="Arial" w:cs="Arial"/>
          <w:b/>
          <w:sz w:val="20"/>
          <w:szCs w:val="20"/>
        </w:rPr>
        <w:t>Efectivo y Equivalentes</w:t>
      </w:r>
      <w:r w:rsidR="00EE3FDF">
        <w:rPr>
          <w:rFonts w:ascii="Arial" w:hAnsi="Arial" w:cs="Arial"/>
          <w:sz w:val="20"/>
          <w:szCs w:val="20"/>
        </w:rPr>
        <w:t>,</w:t>
      </w:r>
      <w:r>
        <w:rPr>
          <w:rFonts w:ascii="Arial" w:hAnsi="Arial" w:cs="Arial"/>
          <w:sz w:val="20"/>
          <w:szCs w:val="20"/>
        </w:rPr>
        <w:t xml:space="preserve"> </w:t>
      </w:r>
      <w:r w:rsidR="00EE3FDF">
        <w:rPr>
          <w:rFonts w:ascii="Arial" w:hAnsi="Arial" w:cs="Arial"/>
          <w:sz w:val="20"/>
          <w:szCs w:val="20"/>
        </w:rPr>
        <w:t>registra</w:t>
      </w:r>
      <w:r>
        <w:rPr>
          <w:rFonts w:ascii="Arial" w:hAnsi="Arial" w:cs="Arial"/>
          <w:sz w:val="20"/>
          <w:szCs w:val="20"/>
        </w:rPr>
        <w:t xml:space="preserve"> un saldo</w:t>
      </w:r>
      <w:r w:rsidR="00EE3FDF">
        <w:rPr>
          <w:rFonts w:ascii="Arial" w:hAnsi="Arial" w:cs="Arial"/>
          <w:sz w:val="20"/>
          <w:szCs w:val="20"/>
        </w:rPr>
        <w:t xml:space="preserve"> de </w:t>
      </w:r>
      <w:r w:rsidR="00EE3FDF" w:rsidRPr="00DB1B97">
        <w:rPr>
          <w:rFonts w:ascii="Arial" w:hAnsi="Arial" w:cs="Arial"/>
          <w:b/>
          <w:sz w:val="20"/>
          <w:szCs w:val="20"/>
        </w:rPr>
        <w:t>$137’</w:t>
      </w:r>
      <w:r w:rsidR="00DB1B97" w:rsidRPr="00DB1B97">
        <w:rPr>
          <w:rFonts w:ascii="Arial" w:hAnsi="Arial" w:cs="Arial"/>
          <w:b/>
          <w:sz w:val="20"/>
          <w:szCs w:val="20"/>
        </w:rPr>
        <w:t>018,526.81</w:t>
      </w:r>
      <w:r>
        <w:rPr>
          <w:rFonts w:ascii="Arial" w:hAnsi="Arial" w:cs="Arial"/>
          <w:sz w:val="20"/>
          <w:szCs w:val="20"/>
        </w:rPr>
        <w:t xml:space="preserve"> al 30 de Junio de 2018</w:t>
      </w:r>
      <w:r w:rsidR="00EE3FDF">
        <w:rPr>
          <w:rFonts w:ascii="Arial" w:hAnsi="Arial" w:cs="Arial"/>
          <w:sz w:val="20"/>
          <w:szCs w:val="20"/>
        </w:rPr>
        <w:t>,</w:t>
      </w:r>
      <w:r>
        <w:rPr>
          <w:rFonts w:ascii="Arial" w:hAnsi="Arial" w:cs="Arial"/>
          <w:sz w:val="20"/>
          <w:szCs w:val="20"/>
        </w:rPr>
        <w:t xml:space="preserve"> el cual está formado </w:t>
      </w:r>
      <w:r w:rsidR="00EE3FDF">
        <w:rPr>
          <w:rFonts w:ascii="Arial" w:hAnsi="Arial" w:cs="Arial"/>
          <w:sz w:val="20"/>
          <w:szCs w:val="20"/>
        </w:rPr>
        <w:t>como sigue</w:t>
      </w:r>
      <w:r>
        <w:rPr>
          <w:rFonts w:ascii="Arial" w:hAnsi="Arial" w:cs="Arial"/>
          <w:sz w:val="20"/>
          <w:szCs w:val="20"/>
        </w:rPr>
        <w:t>:</w:t>
      </w:r>
    </w:p>
    <w:p w:rsidR="0044461A" w:rsidRDefault="0044461A" w:rsidP="00F609A0">
      <w:pPr>
        <w:pStyle w:val="Sinespaciado"/>
        <w:ind w:left="708"/>
        <w:jc w:val="both"/>
        <w:rPr>
          <w:rFonts w:ascii="Arial" w:hAnsi="Arial" w:cs="Arial"/>
          <w:sz w:val="20"/>
          <w:szCs w:val="20"/>
        </w:rPr>
      </w:pPr>
    </w:p>
    <w:p w:rsidR="001D4087" w:rsidRPr="0044461A" w:rsidRDefault="00EE3FDF" w:rsidP="00F609A0">
      <w:pPr>
        <w:pStyle w:val="Sinespaciado"/>
        <w:ind w:left="708"/>
        <w:rPr>
          <w:rFonts w:ascii="Arial" w:eastAsia="Times New Roman" w:hAnsi="Arial" w:cs="Arial"/>
          <w:color w:val="000000"/>
          <w:sz w:val="20"/>
          <w:szCs w:val="20"/>
          <w:lang w:eastAsia="es-MX"/>
        </w:rPr>
      </w:pPr>
      <w:r>
        <w:rPr>
          <w:rFonts w:ascii="Arial" w:hAnsi="Arial" w:cs="Arial"/>
          <w:sz w:val="20"/>
          <w:szCs w:val="20"/>
        </w:rPr>
        <w:t xml:space="preserve">La </w:t>
      </w:r>
      <w:r w:rsidR="0044461A" w:rsidRPr="0044461A">
        <w:rPr>
          <w:rFonts w:ascii="Arial" w:hAnsi="Arial" w:cs="Arial"/>
          <w:sz w:val="20"/>
          <w:szCs w:val="20"/>
        </w:rPr>
        <w:t>C</w:t>
      </w:r>
      <w:r w:rsidR="002575BC" w:rsidRPr="0044461A">
        <w:rPr>
          <w:rFonts w:ascii="Arial" w:hAnsi="Arial" w:cs="Arial"/>
          <w:sz w:val="20"/>
          <w:szCs w:val="20"/>
        </w:rPr>
        <w:t>uenta 1.1.1.</w:t>
      </w:r>
      <w:r w:rsidR="001D4087" w:rsidRPr="0044461A">
        <w:rPr>
          <w:rFonts w:ascii="Arial" w:hAnsi="Arial" w:cs="Arial"/>
          <w:sz w:val="20"/>
          <w:szCs w:val="20"/>
        </w:rPr>
        <w:t>1</w:t>
      </w:r>
      <w:r w:rsidR="002575BC" w:rsidRPr="0044461A">
        <w:rPr>
          <w:rFonts w:ascii="Arial" w:hAnsi="Arial" w:cs="Arial"/>
          <w:sz w:val="20"/>
          <w:szCs w:val="20"/>
        </w:rPr>
        <w:t xml:space="preserve"> Efectivo </w:t>
      </w:r>
      <w:r w:rsidR="0044461A" w:rsidRPr="0044461A">
        <w:rPr>
          <w:rFonts w:ascii="Arial" w:hAnsi="Arial" w:cs="Arial"/>
          <w:sz w:val="20"/>
          <w:szCs w:val="20"/>
        </w:rPr>
        <w:t xml:space="preserve">tiene </w:t>
      </w:r>
      <w:r w:rsidR="00B020DE" w:rsidRPr="0044461A">
        <w:rPr>
          <w:rFonts w:ascii="Arial" w:hAnsi="Arial" w:cs="Arial"/>
          <w:sz w:val="20"/>
          <w:szCs w:val="20"/>
        </w:rPr>
        <w:t>un saldo</w:t>
      </w:r>
      <w:r>
        <w:rPr>
          <w:rFonts w:ascii="Arial" w:hAnsi="Arial" w:cs="Arial"/>
          <w:sz w:val="20"/>
          <w:szCs w:val="20"/>
        </w:rPr>
        <w:t xml:space="preserve"> de</w:t>
      </w:r>
      <w:r w:rsidR="00B020DE" w:rsidRPr="0044461A">
        <w:rPr>
          <w:rFonts w:ascii="Arial" w:hAnsi="Arial" w:cs="Arial"/>
          <w:sz w:val="20"/>
          <w:szCs w:val="20"/>
        </w:rPr>
        <w:t xml:space="preserve"> $</w:t>
      </w:r>
      <w:r>
        <w:rPr>
          <w:rFonts w:ascii="Arial" w:hAnsi="Arial" w:cs="Arial"/>
          <w:sz w:val="20"/>
          <w:szCs w:val="20"/>
        </w:rPr>
        <w:t>1</w:t>
      </w:r>
      <w:r w:rsidR="0044461A" w:rsidRPr="0044461A">
        <w:rPr>
          <w:rFonts w:ascii="Arial" w:hAnsi="Arial" w:cs="Arial"/>
          <w:sz w:val="20"/>
          <w:szCs w:val="20"/>
        </w:rPr>
        <w:t>2</w:t>
      </w:r>
      <w:r w:rsidR="008D3C6B">
        <w:rPr>
          <w:rFonts w:ascii="Arial" w:hAnsi="Arial" w:cs="Arial"/>
          <w:sz w:val="20"/>
          <w:szCs w:val="20"/>
        </w:rPr>
        <w:t>1</w:t>
      </w:r>
      <w:r w:rsidR="0044461A" w:rsidRPr="0044461A">
        <w:rPr>
          <w:rFonts w:ascii="Arial" w:hAnsi="Arial" w:cs="Arial"/>
          <w:sz w:val="20"/>
          <w:szCs w:val="20"/>
        </w:rPr>
        <w:t>,</w:t>
      </w:r>
      <w:r w:rsidR="008D3C6B">
        <w:rPr>
          <w:rFonts w:ascii="Arial" w:hAnsi="Arial" w:cs="Arial"/>
          <w:sz w:val="20"/>
          <w:szCs w:val="20"/>
        </w:rPr>
        <w:t>952</w:t>
      </w:r>
      <w:r w:rsidR="0044461A" w:rsidRPr="0044461A">
        <w:rPr>
          <w:rFonts w:ascii="Arial" w:hAnsi="Arial" w:cs="Arial"/>
          <w:sz w:val="20"/>
          <w:szCs w:val="20"/>
        </w:rPr>
        <w:t>.</w:t>
      </w:r>
      <w:r>
        <w:rPr>
          <w:rFonts w:ascii="Arial" w:hAnsi="Arial" w:cs="Arial"/>
          <w:sz w:val="20"/>
          <w:szCs w:val="20"/>
        </w:rPr>
        <w:t>48</w:t>
      </w:r>
      <w:r w:rsidR="0044461A" w:rsidRPr="0044461A">
        <w:rPr>
          <w:rFonts w:ascii="Arial" w:hAnsi="Arial" w:cs="Arial"/>
          <w:sz w:val="20"/>
          <w:szCs w:val="20"/>
        </w:rPr>
        <w:t xml:space="preserve"> </w:t>
      </w:r>
      <w:r>
        <w:rPr>
          <w:rFonts w:ascii="Arial" w:hAnsi="Arial" w:cs="Arial"/>
          <w:sz w:val="20"/>
          <w:szCs w:val="20"/>
        </w:rPr>
        <w:t>el cual</w:t>
      </w:r>
      <w:r w:rsidR="0044461A" w:rsidRPr="0044461A">
        <w:rPr>
          <w:rFonts w:ascii="Arial" w:hAnsi="Arial" w:cs="Arial"/>
          <w:sz w:val="20"/>
          <w:szCs w:val="20"/>
        </w:rPr>
        <w:t xml:space="preserve"> corresponde al Fondo Fijo de Caja establecido en el Sistema DIF Jalisco.</w:t>
      </w:r>
    </w:p>
    <w:p w:rsidR="0044461A" w:rsidRDefault="0044461A" w:rsidP="00F609A0">
      <w:pPr>
        <w:pStyle w:val="Sinespaciado"/>
        <w:ind w:left="708"/>
        <w:jc w:val="both"/>
        <w:rPr>
          <w:rFonts w:ascii="Arial" w:hAnsi="Arial" w:cs="Arial"/>
          <w:sz w:val="20"/>
          <w:szCs w:val="20"/>
        </w:rPr>
      </w:pPr>
    </w:p>
    <w:p w:rsidR="0044461A" w:rsidRDefault="0044461A" w:rsidP="00F609A0">
      <w:pPr>
        <w:pStyle w:val="Sinespaciado"/>
        <w:ind w:left="708"/>
        <w:jc w:val="both"/>
        <w:rPr>
          <w:rFonts w:ascii="Arial" w:hAnsi="Arial" w:cs="Arial"/>
          <w:sz w:val="20"/>
          <w:szCs w:val="20"/>
        </w:rPr>
      </w:pPr>
      <w:r>
        <w:rPr>
          <w:rFonts w:ascii="Arial" w:hAnsi="Arial" w:cs="Arial"/>
          <w:sz w:val="20"/>
          <w:szCs w:val="20"/>
        </w:rPr>
        <w:t>Cuenta 1.1.1.2 Bancos</w:t>
      </w:r>
      <w:r w:rsidR="00EE3FDF">
        <w:rPr>
          <w:rFonts w:ascii="Arial" w:hAnsi="Arial" w:cs="Arial"/>
          <w:sz w:val="20"/>
          <w:szCs w:val="20"/>
        </w:rPr>
        <w:t>7Tesorería</w:t>
      </w:r>
      <w:r>
        <w:rPr>
          <w:rFonts w:ascii="Arial" w:hAnsi="Arial" w:cs="Arial"/>
          <w:sz w:val="20"/>
          <w:szCs w:val="20"/>
        </w:rPr>
        <w:t xml:space="preserve"> tiene un saldo de $</w:t>
      </w:r>
      <w:r w:rsidR="00DA05AB">
        <w:rPr>
          <w:rFonts w:ascii="Arial" w:hAnsi="Arial" w:cs="Arial"/>
          <w:sz w:val="20"/>
          <w:szCs w:val="20"/>
        </w:rPr>
        <w:t>5´</w:t>
      </w:r>
      <w:r w:rsidR="00EE3FDF">
        <w:rPr>
          <w:rFonts w:ascii="Arial" w:hAnsi="Arial" w:cs="Arial"/>
          <w:sz w:val="20"/>
          <w:szCs w:val="20"/>
        </w:rPr>
        <w:t>18</w:t>
      </w:r>
      <w:r w:rsidR="008D3C6B">
        <w:rPr>
          <w:rFonts w:ascii="Arial" w:hAnsi="Arial" w:cs="Arial"/>
          <w:sz w:val="20"/>
          <w:szCs w:val="20"/>
        </w:rPr>
        <w:t>2</w:t>
      </w:r>
      <w:r w:rsidR="00DA05AB">
        <w:rPr>
          <w:rFonts w:ascii="Arial" w:hAnsi="Arial" w:cs="Arial"/>
          <w:sz w:val="20"/>
          <w:szCs w:val="20"/>
        </w:rPr>
        <w:t>,</w:t>
      </w:r>
      <w:r w:rsidR="008D3C6B">
        <w:rPr>
          <w:rFonts w:ascii="Arial" w:hAnsi="Arial" w:cs="Arial"/>
          <w:sz w:val="20"/>
          <w:szCs w:val="20"/>
        </w:rPr>
        <w:t>183</w:t>
      </w:r>
      <w:r w:rsidR="00DA05AB">
        <w:rPr>
          <w:rFonts w:ascii="Arial" w:hAnsi="Arial" w:cs="Arial"/>
          <w:sz w:val="20"/>
          <w:szCs w:val="20"/>
        </w:rPr>
        <w:t>.</w:t>
      </w:r>
      <w:r w:rsidR="00EE3FDF">
        <w:rPr>
          <w:rFonts w:ascii="Arial" w:hAnsi="Arial" w:cs="Arial"/>
          <w:sz w:val="20"/>
          <w:szCs w:val="20"/>
        </w:rPr>
        <w:t>67</w:t>
      </w:r>
      <w:r w:rsidR="00DA05AB">
        <w:rPr>
          <w:rFonts w:ascii="Arial" w:hAnsi="Arial" w:cs="Arial"/>
          <w:sz w:val="20"/>
          <w:szCs w:val="20"/>
        </w:rPr>
        <w:t xml:space="preserve"> </w:t>
      </w:r>
      <w:r w:rsidR="00DB1B97">
        <w:rPr>
          <w:rFonts w:ascii="Arial" w:hAnsi="Arial" w:cs="Arial"/>
          <w:sz w:val="20"/>
          <w:szCs w:val="20"/>
        </w:rPr>
        <w:t xml:space="preserve">el cual corresponde a </w:t>
      </w:r>
      <w:r>
        <w:rPr>
          <w:rFonts w:ascii="Arial" w:hAnsi="Arial" w:cs="Arial"/>
          <w:sz w:val="20"/>
          <w:szCs w:val="20"/>
        </w:rPr>
        <w:t xml:space="preserve">las cuentas de cheques vigentes al </w:t>
      </w:r>
      <w:r w:rsidR="00DB1B97">
        <w:rPr>
          <w:rFonts w:ascii="Arial" w:hAnsi="Arial" w:cs="Arial"/>
          <w:sz w:val="20"/>
          <w:szCs w:val="20"/>
        </w:rPr>
        <w:t>30 de Junio de 2018</w:t>
      </w:r>
      <w:r>
        <w:rPr>
          <w:rFonts w:ascii="Arial" w:hAnsi="Arial" w:cs="Arial"/>
          <w:sz w:val="20"/>
          <w:szCs w:val="20"/>
        </w:rPr>
        <w:t>. Se anexa detalle de las cuentas y sus saldos.</w:t>
      </w:r>
    </w:p>
    <w:p w:rsidR="003B0A7F" w:rsidRDefault="003B0A7F" w:rsidP="00F609A0">
      <w:pPr>
        <w:pStyle w:val="Sinespaciado"/>
        <w:ind w:left="708"/>
        <w:jc w:val="both"/>
        <w:rPr>
          <w:rFonts w:ascii="Arial" w:hAnsi="Arial" w:cs="Arial"/>
          <w:sz w:val="16"/>
          <w:szCs w:val="16"/>
        </w:rPr>
      </w:pPr>
    </w:p>
    <w:tbl>
      <w:tblPr>
        <w:tblW w:w="4536" w:type="dxa"/>
        <w:tblInd w:w="2055" w:type="dxa"/>
        <w:tblCellMar>
          <w:left w:w="70" w:type="dxa"/>
          <w:right w:w="70" w:type="dxa"/>
        </w:tblCellMar>
        <w:tblLook w:val="04A0" w:firstRow="1" w:lastRow="0" w:firstColumn="1" w:lastColumn="0" w:noHBand="0" w:noVBand="1"/>
      </w:tblPr>
      <w:tblGrid>
        <w:gridCol w:w="1586"/>
        <w:gridCol w:w="1360"/>
        <w:gridCol w:w="1590"/>
      </w:tblGrid>
      <w:tr w:rsidR="00E21DBA" w:rsidRPr="00E21DBA" w:rsidTr="00E21DBA">
        <w:trPr>
          <w:trHeight w:val="47"/>
        </w:trPr>
        <w:tc>
          <w:tcPr>
            <w:tcW w:w="1586" w:type="dxa"/>
            <w:tcBorders>
              <w:top w:val="single" w:sz="4" w:space="0" w:color="auto"/>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NÚMERO DE CUENTA</w:t>
            </w:r>
          </w:p>
        </w:tc>
        <w:tc>
          <w:tcPr>
            <w:tcW w:w="1360" w:type="dxa"/>
            <w:tcBorders>
              <w:top w:val="single" w:sz="4" w:space="0" w:color="auto"/>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BANCO</w:t>
            </w:r>
          </w:p>
        </w:tc>
        <w:tc>
          <w:tcPr>
            <w:tcW w:w="1590" w:type="dxa"/>
            <w:tcBorders>
              <w:top w:val="single" w:sz="4" w:space="0" w:color="auto"/>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SALDO AL 30/06/2018</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01105483208</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143,883.16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70011684023</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419,550.32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7004 6112294</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204,071.36 </w:t>
            </w:r>
          </w:p>
        </w:tc>
      </w:tr>
      <w:tr w:rsidR="00E21DBA" w:rsidRPr="00E21DBA" w:rsidTr="00E21DBA">
        <w:trPr>
          <w:trHeight w:val="82"/>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7004 6112308</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394,377.76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7004 6183299</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1’041,948.38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7005 7613120</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72,625.00 </w:t>
            </w:r>
          </w:p>
        </w:tc>
      </w:tr>
      <w:tr w:rsidR="00E21DBA" w:rsidRPr="00E21DBA" w:rsidTr="00E21DBA">
        <w:trPr>
          <w:trHeight w:val="62"/>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170424884</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BANORTE</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18,814.73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00097199183</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BANSI</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193,158.20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65502927388</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SANTANDER</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32,557.31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65502048988</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SANTANDER</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124,200.77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65502046882</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SANTANDER</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554,625.94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65502049020</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SANTANDER</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765,200.05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65502049125</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SANTANDER</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62,198.35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7009 1456549</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135,064.67 </w:t>
            </w:r>
          </w:p>
        </w:tc>
      </w:tr>
      <w:tr w:rsidR="00E21DBA" w:rsidRPr="00E21DBA" w:rsidTr="00E21DBA">
        <w:trPr>
          <w:trHeight w:val="69"/>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7009 3244727</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675.01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7009 3244743</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33,539.92 </w:t>
            </w:r>
          </w:p>
        </w:tc>
      </w:tr>
      <w:tr w:rsidR="00E21DBA" w:rsidRPr="00E21DBA" w:rsidTr="00E21DBA">
        <w:trPr>
          <w:trHeight w:val="103"/>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7005 4023276</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173,492.87 </w:t>
            </w:r>
          </w:p>
        </w:tc>
      </w:tr>
      <w:tr w:rsidR="00E21DBA" w:rsidRPr="00E21DBA" w:rsidTr="00E21DBA">
        <w:trPr>
          <w:trHeight w:val="49"/>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7010 5390937</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6,762.54 </w:t>
            </w:r>
          </w:p>
        </w:tc>
      </w:tr>
      <w:tr w:rsidR="00E21DBA" w:rsidRPr="00E21DBA" w:rsidTr="00E21DBA">
        <w:trPr>
          <w:trHeight w:val="138"/>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7011 8003193</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19,223.31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CTA 7010 4889466</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5,383.47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7011 7824886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193,593.77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7011 8706925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20,996.55 </w:t>
            </w:r>
          </w:p>
        </w:tc>
      </w:tr>
      <w:tr w:rsidR="00E21DBA" w:rsidRPr="00E21DBA" w:rsidTr="00E21DBA">
        <w:trPr>
          <w:trHeight w:val="7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7011 8484167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20,221.88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8893245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20,079.33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7012 1194803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23,167.65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7010 7123839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67,845.64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7011 8053786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198,336.31 </w:t>
            </w:r>
          </w:p>
        </w:tc>
      </w:tr>
      <w:tr w:rsidR="00E21DBA" w:rsidRPr="00E21DBA" w:rsidTr="00E21DBA">
        <w:trPr>
          <w:trHeight w:val="47"/>
        </w:trPr>
        <w:tc>
          <w:tcPr>
            <w:tcW w:w="1586"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xml:space="preserve">CTA 7011 357247 </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BANAMEX</w:t>
            </w:r>
          </w:p>
        </w:tc>
        <w:tc>
          <w:tcPr>
            <w:tcW w:w="159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546,515.40 </w:t>
            </w:r>
          </w:p>
        </w:tc>
      </w:tr>
      <w:tr w:rsidR="00E21DBA" w:rsidRPr="00E21DBA" w:rsidTr="00E21DBA">
        <w:trPr>
          <w:trHeight w:val="47"/>
        </w:trPr>
        <w:tc>
          <w:tcPr>
            <w:tcW w:w="1586" w:type="dxa"/>
            <w:tcBorders>
              <w:top w:val="nil"/>
              <w:left w:val="single" w:sz="4" w:space="0" w:color="auto"/>
              <w:bottom w:val="single" w:sz="4" w:space="0" w:color="auto"/>
              <w:right w:val="nil"/>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BANCOS/TESORERÍA</w:t>
            </w:r>
          </w:p>
        </w:tc>
        <w:tc>
          <w:tcPr>
            <w:tcW w:w="1360" w:type="dxa"/>
            <w:tcBorders>
              <w:top w:val="nil"/>
              <w:left w:val="nil"/>
              <w:bottom w:val="single" w:sz="4" w:space="0" w:color="auto"/>
              <w:right w:val="single" w:sz="4" w:space="0" w:color="auto"/>
            </w:tcBorders>
            <w:shd w:val="clear" w:color="auto" w:fill="auto"/>
            <w:noWrap/>
            <w:hideMark/>
          </w:tcPr>
          <w:p w:rsidR="00E21DBA" w:rsidRPr="00E21DBA" w:rsidRDefault="00E21DBA" w:rsidP="00E21DBA">
            <w:pPr>
              <w:pStyle w:val="Sinespaciado"/>
              <w:rPr>
                <w:rFonts w:ascii="Arial" w:hAnsi="Arial" w:cs="Arial"/>
                <w:sz w:val="13"/>
                <w:szCs w:val="13"/>
                <w:lang w:eastAsia="es-MX"/>
              </w:rPr>
            </w:pPr>
            <w:r w:rsidRPr="00E21DBA">
              <w:rPr>
                <w:rFonts w:ascii="Arial" w:hAnsi="Arial" w:cs="Arial"/>
                <w:sz w:val="13"/>
                <w:szCs w:val="13"/>
                <w:lang w:eastAsia="es-MX"/>
              </w:rPr>
              <w:t> </w:t>
            </w:r>
          </w:p>
        </w:tc>
        <w:tc>
          <w:tcPr>
            <w:tcW w:w="1590" w:type="dxa"/>
            <w:tcBorders>
              <w:top w:val="nil"/>
              <w:left w:val="single" w:sz="4" w:space="0" w:color="auto"/>
              <w:bottom w:val="single" w:sz="4" w:space="0" w:color="auto"/>
              <w:right w:val="single" w:sz="4" w:space="0" w:color="auto"/>
            </w:tcBorders>
            <w:shd w:val="clear" w:color="auto" w:fill="auto"/>
            <w:noWrap/>
            <w:hideMark/>
          </w:tcPr>
          <w:p w:rsidR="00E21DBA" w:rsidRPr="00E21DBA" w:rsidRDefault="00E21DBA" w:rsidP="00E21DBA">
            <w:pPr>
              <w:pStyle w:val="Sinespaciado"/>
              <w:jc w:val="right"/>
              <w:rPr>
                <w:rFonts w:ascii="Arial" w:hAnsi="Arial" w:cs="Arial"/>
                <w:sz w:val="13"/>
                <w:szCs w:val="13"/>
                <w:lang w:eastAsia="es-MX"/>
              </w:rPr>
            </w:pPr>
            <w:r w:rsidRPr="00E21DBA">
              <w:rPr>
                <w:rFonts w:ascii="Arial" w:hAnsi="Arial" w:cs="Arial"/>
                <w:sz w:val="13"/>
                <w:szCs w:val="13"/>
                <w:lang w:eastAsia="es-MX"/>
              </w:rPr>
              <w:t xml:space="preserve"> $         5’182,183.67 </w:t>
            </w:r>
          </w:p>
        </w:tc>
      </w:tr>
    </w:tbl>
    <w:p w:rsidR="0044461A" w:rsidRDefault="0044461A" w:rsidP="00F609A0">
      <w:pPr>
        <w:pStyle w:val="Sinespaciado"/>
        <w:ind w:left="708"/>
        <w:jc w:val="both"/>
        <w:rPr>
          <w:rFonts w:ascii="Arial" w:hAnsi="Arial" w:cs="Arial"/>
          <w:sz w:val="20"/>
          <w:szCs w:val="20"/>
        </w:rPr>
      </w:pPr>
    </w:p>
    <w:p w:rsidR="0044461A" w:rsidRDefault="0044461A" w:rsidP="00F609A0">
      <w:pPr>
        <w:pStyle w:val="Sinespaciado"/>
        <w:ind w:left="708"/>
        <w:jc w:val="both"/>
        <w:rPr>
          <w:rFonts w:ascii="Arial" w:hAnsi="Arial" w:cs="Arial"/>
          <w:sz w:val="20"/>
          <w:szCs w:val="20"/>
        </w:rPr>
      </w:pPr>
      <w:r>
        <w:rPr>
          <w:rFonts w:ascii="Arial" w:hAnsi="Arial" w:cs="Arial"/>
          <w:sz w:val="20"/>
          <w:szCs w:val="20"/>
        </w:rPr>
        <w:lastRenderedPageBreak/>
        <w:t>Cuenta 1.1.1.4 Inversiones Temporales (hast</w:t>
      </w:r>
      <w:r w:rsidR="00DB1B97">
        <w:rPr>
          <w:rFonts w:ascii="Arial" w:hAnsi="Arial" w:cs="Arial"/>
          <w:sz w:val="20"/>
          <w:szCs w:val="20"/>
        </w:rPr>
        <w:t>a 3 meses) tiene un saldo de $1</w:t>
      </w:r>
      <w:r>
        <w:rPr>
          <w:rFonts w:ascii="Arial" w:hAnsi="Arial" w:cs="Arial"/>
          <w:sz w:val="20"/>
          <w:szCs w:val="20"/>
        </w:rPr>
        <w:t>3</w:t>
      </w:r>
      <w:r w:rsidR="00DB1B97">
        <w:rPr>
          <w:rFonts w:ascii="Arial" w:hAnsi="Arial" w:cs="Arial"/>
          <w:sz w:val="20"/>
          <w:szCs w:val="20"/>
        </w:rPr>
        <w:t>1</w:t>
      </w:r>
      <w:r>
        <w:rPr>
          <w:rFonts w:ascii="Arial" w:hAnsi="Arial" w:cs="Arial"/>
          <w:sz w:val="20"/>
          <w:szCs w:val="20"/>
        </w:rPr>
        <w:t>’</w:t>
      </w:r>
      <w:r w:rsidR="00DB1B97">
        <w:rPr>
          <w:rFonts w:ascii="Arial" w:hAnsi="Arial" w:cs="Arial"/>
          <w:sz w:val="20"/>
          <w:szCs w:val="20"/>
        </w:rPr>
        <w:t>714</w:t>
      </w:r>
      <w:r>
        <w:rPr>
          <w:rFonts w:ascii="Arial" w:hAnsi="Arial" w:cs="Arial"/>
          <w:sz w:val="20"/>
          <w:szCs w:val="20"/>
        </w:rPr>
        <w:t>,</w:t>
      </w:r>
      <w:r w:rsidR="00DB1B97">
        <w:rPr>
          <w:rFonts w:ascii="Arial" w:hAnsi="Arial" w:cs="Arial"/>
          <w:sz w:val="20"/>
          <w:szCs w:val="20"/>
        </w:rPr>
        <w:t>390.66</w:t>
      </w:r>
      <w:r>
        <w:rPr>
          <w:rFonts w:ascii="Arial" w:hAnsi="Arial" w:cs="Arial"/>
          <w:sz w:val="20"/>
          <w:szCs w:val="20"/>
        </w:rPr>
        <w:t xml:space="preserve"> </w:t>
      </w:r>
      <w:r w:rsidR="00DB1B97">
        <w:rPr>
          <w:rFonts w:ascii="Arial" w:hAnsi="Arial" w:cs="Arial"/>
          <w:sz w:val="20"/>
          <w:szCs w:val="20"/>
        </w:rPr>
        <w:t>el cual corresponde</w:t>
      </w:r>
      <w:r w:rsidR="00DA05AB">
        <w:rPr>
          <w:rFonts w:ascii="Arial" w:hAnsi="Arial" w:cs="Arial"/>
          <w:sz w:val="20"/>
          <w:szCs w:val="20"/>
        </w:rPr>
        <w:t xml:space="preserve"> a las inversiones temporales vigentes al </w:t>
      </w:r>
      <w:r w:rsidR="00DB1B97">
        <w:rPr>
          <w:rFonts w:ascii="Arial" w:hAnsi="Arial" w:cs="Arial"/>
          <w:sz w:val="20"/>
          <w:szCs w:val="20"/>
        </w:rPr>
        <w:t>30 de Junio de 2018</w:t>
      </w:r>
      <w:r w:rsidR="00DA05AB">
        <w:rPr>
          <w:rFonts w:ascii="Arial" w:hAnsi="Arial" w:cs="Arial"/>
          <w:sz w:val="20"/>
          <w:szCs w:val="20"/>
        </w:rPr>
        <w:t>. Se anexa detalle de las inversiones y sus saldos.</w:t>
      </w:r>
    </w:p>
    <w:p w:rsidR="003B0A7F" w:rsidRPr="003B0A7F" w:rsidRDefault="003B0A7F" w:rsidP="00F609A0">
      <w:pPr>
        <w:pStyle w:val="Sinespaciado"/>
        <w:ind w:left="708"/>
        <w:jc w:val="both"/>
        <w:rPr>
          <w:rFonts w:ascii="Arial" w:hAnsi="Arial" w:cs="Arial"/>
          <w:sz w:val="16"/>
          <w:szCs w:val="16"/>
        </w:rPr>
      </w:pPr>
    </w:p>
    <w:p w:rsidR="003B0A7F" w:rsidRPr="003B0A7F" w:rsidRDefault="003B0A7F" w:rsidP="003B0A7F">
      <w:pPr>
        <w:pStyle w:val="Sinespaciado"/>
        <w:ind w:left="708"/>
        <w:jc w:val="center"/>
        <w:rPr>
          <w:rFonts w:ascii="Arial" w:hAnsi="Arial" w:cs="Arial"/>
          <w:sz w:val="16"/>
          <w:szCs w:val="16"/>
        </w:rPr>
      </w:pPr>
      <w:r w:rsidRPr="003B0A7F">
        <w:rPr>
          <w:noProof/>
          <w:lang w:eastAsia="es-MX"/>
        </w:rPr>
        <w:drawing>
          <wp:inline distT="0" distB="0" distL="0" distR="0" wp14:anchorId="4062BCA7" wp14:editId="26EC1F06">
            <wp:extent cx="4110598" cy="2947048"/>
            <wp:effectExtent l="0" t="0" r="444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5641" cy="2957833"/>
                    </a:xfrm>
                    <a:prstGeom prst="rect">
                      <a:avLst/>
                    </a:prstGeom>
                    <a:noFill/>
                    <a:ln>
                      <a:noFill/>
                    </a:ln>
                  </pic:spPr>
                </pic:pic>
              </a:graphicData>
            </a:graphic>
          </wp:inline>
        </w:drawing>
      </w:r>
    </w:p>
    <w:p w:rsidR="003B0A7F" w:rsidRPr="003B0A7F" w:rsidRDefault="003B0A7F" w:rsidP="00F609A0">
      <w:pPr>
        <w:pStyle w:val="Sinespaciado"/>
        <w:ind w:left="708"/>
        <w:jc w:val="both"/>
        <w:rPr>
          <w:rFonts w:ascii="Arial" w:hAnsi="Arial" w:cs="Arial"/>
          <w:sz w:val="16"/>
          <w:szCs w:val="16"/>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FONDOS CON AFECTACIÓN ESPECÍFICA, CUENTA 1.1.1.5</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9E1535" w:rsidRDefault="00DB1B97" w:rsidP="009E1535">
      <w:pPr>
        <w:pStyle w:val="Sinespaciado"/>
        <w:ind w:left="708"/>
        <w:rPr>
          <w:rFonts w:ascii="Arial" w:hAnsi="Arial" w:cs="Arial"/>
          <w:sz w:val="20"/>
          <w:szCs w:val="20"/>
        </w:rPr>
      </w:pPr>
      <w:r>
        <w:rPr>
          <w:rFonts w:ascii="Arial" w:hAnsi="Arial" w:cs="Arial"/>
          <w:sz w:val="20"/>
          <w:szCs w:val="20"/>
        </w:rPr>
        <w:t>Saldo del Rubro $0.00</w:t>
      </w:r>
    </w:p>
    <w:p w:rsidR="006E7A84" w:rsidRDefault="006E7A84" w:rsidP="009E1535">
      <w:pPr>
        <w:pStyle w:val="Sinespaciado"/>
        <w:ind w:left="708"/>
        <w:rPr>
          <w:rFonts w:ascii="Arial" w:hAnsi="Arial" w:cs="Arial"/>
          <w:sz w:val="20"/>
          <w:szCs w:val="20"/>
        </w:rPr>
      </w:pPr>
    </w:p>
    <w:p w:rsidR="002428CF" w:rsidRPr="00134677" w:rsidRDefault="009E1535" w:rsidP="00296237">
      <w:pPr>
        <w:pStyle w:val="Sinespaciado"/>
        <w:ind w:left="708"/>
        <w:jc w:val="both"/>
        <w:rPr>
          <w:rFonts w:ascii="Arial" w:hAnsi="Arial" w:cs="Arial"/>
          <w:b/>
          <w:sz w:val="20"/>
          <w:szCs w:val="20"/>
        </w:rPr>
      </w:pPr>
      <w:r w:rsidRPr="009E1535">
        <w:rPr>
          <w:rFonts w:ascii="Arial" w:hAnsi="Arial" w:cs="Arial"/>
          <w:b/>
          <w:sz w:val="20"/>
          <w:szCs w:val="20"/>
        </w:rPr>
        <w:t>DEP</w:t>
      </w:r>
      <w:r>
        <w:rPr>
          <w:rFonts w:ascii="Arial" w:hAnsi="Arial" w:cs="Arial"/>
          <w:b/>
          <w:sz w:val="20"/>
          <w:szCs w:val="20"/>
        </w:rPr>
        <w:t xml:space="preserve">ÓSITOS DE FONDOS DE TERCEROS </w:t>
      </w:r>
      <w:r w:rsidRPr="009E1535">
        <w:rPr>
          <w:rFonts w:ascii="Arial" w:hAnsi="Arial" w:cs="Arial"/>
          <w:b/>
          <w:sz w:val="20"/>
          <w:szCs w:val="20"/>
        </w:rPr>
        <w:t>EN GARANTÍA Y/O ADMINISTRACI</w:t>
      </w:r>
      <w:r>
        <w:rPr>
          <w:rFonts w:ascii="Arial" w:hAnsi="Arial" w:cs="Arial"/>
          <w:b/>
          <w:sz w:val="20"/>
          <w:szCs w:val="20"/>
        </w:rPr>
        <w:t xml:space="preserve">ÓN, </w:t>
      </w:r>
      <w:r w:rsidRPr="009E1535">
        <w:rPr>
          <w:rFonts w:ascii="Arial" w:hAnsi="Arial" w:cs="Arial"/>
          <w:b/>
          <w:sz w:val="20"/>
          <w:szCs w:val="20"/>
        </w:rPr>
        <w:t>CUENTA 1.1.1.6</w:t>
      </w:r>
      <w:r w:rsidR="00134677">
        <w:rPr>
          <w:rFonts w:ascii="Arial" w:hAnsi="Arial" w:cs="Arial"/>
          <w:b/>
          <w:sz w:val="20"/>
          <w:szCs w:val="20"/>
        </w:rPr>
        <w:t xml:space="preserve">   </w:t>
      </w:r>
      <w:r w:rsidR="002428CF" w:rsidRPr="009E1535">
        <w:rPr>
          <w:rFonts w:ascii="Arial" w:hAnsi="Arial" w:cs="Arial"/>
          <w:sz w:val="20"/>
          <w:szCs w:val="20"/>
        </w:rPr>
        <w:t>(</w:t>
      </w:r>
      <w:r w:rsidR="00134677">
        <w:rPr>
          <w:rFonts w:ascii="Arial" w:hAnsi="Arial" w:cs="Arial"/>
          <w:sz w:val="20"/>
          <w:szCs w:val="20"/>
        </w:rPr>
        <w:t>No Aplica</w:t>
      </w:r>
      <w:r w:rsidR="002428CF" w:rsidRPr="009E1535">
        <w:rPr>
          <w:rFonts w:ascii="Arial" w:hAnsi="Arial" w:cs="Arial"/>
          <w:sz w:val="20"/>
          <w:szCs w:val="20"/>
        </w:rPr>
        <w:t>)</w:t>
      </w:r>
    </w:p>
    <w:p w:rsidR="002428CF" w:rsidRDefault="00DB1B97" w:rsidP="009E1535">
      <w:pPr>
        <w:pStyle w:val="Sinespaciado"/>
        <w:ind w:left="708"/>
        <w:rPr>
          <w:rFonts w:ascii="Arial" w:hAnsi="Arial" w:cs="Arial"/>
          <w:sz w:val="20"/>
          <w:szCs w:val="20"/>
        </w:rPr>
      </w:pPr>
      <w:r>
        <w:rPr>
          <w:rFonts w:ascii="Arial" w:hAnsi="Arial" w:cs="Arial"/>
          <w:sz w:val="20"/>
          <w:szCs w:val="20"/>
        </w:rPr>
        <w:t>Saldo del Rubro $0.00</w:t>
      </w:r>
    </w:p>
    <w:p w:rsidR="006E7A84" w:rsidRPr="009E1535" w:rsidRDefault="006E7A84" w:rsidP="009E1535">
      <w:pPr>
        <w:pStyle w:val="Sinespaciado"/>
        <w:ind w:left="708"/>
        <w:rPr>
          <w:rFonts w:ascii="Arial" w:hAnsi="Arial" w:cs="Arial"/>
          <w:sz w:val="20"/>
          <w:szCs w:val="20"/>
        </w:rPr>
      </w:pPr>
    </w:p>
    <w:p w:rsidR="002428CF" w:rsidRDefault="002428CF" w:rsidP="00134677">
      <w:pPr>
        <w:pStyle w:val="Sinespaciado"/>
        <w:ind w:left="708"/>
        <w:rPr>
          <w:rFonts w:ascii="Arial" w:hAnsi="Arial" w:cs="Arial"/>
          <w:sz w:val="20"/>
          <w:szCs w:val="20"/>
        </w:rPr>
      </w:pPr>
      <w:r w:rsidRPr="009E1535">
        <w:rPr>
          <w:rFonts w:ascii="Arial" w:hAnsi="Arial" w:cs="Arial"/>
          <w:b/>
          <w:sz w:val="20"/>
          <w:szCs w:val="20"/>
        </w:rPr>
        <w:t>OTROS EFECTIVOS O EQUIVALENTES, CUENTA 1.1.1.9</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DB1B97" w:rsidRPr="00134677" w:rsidRDefault="00DB1B97" w:rsidP="00134677">
      <w:pPr>
        <w:pStyle w:val="Sinespaciado"/>
        <w:ind w:left="708"/>
        <w:rPr>
          <w:rFonts w:ascii="Arial" w:hAnsi="Arial" w:cs="Arial"/>
          <w:b/>
          <w:sz w:val="20"/>
          <w:szCs w:val="20"/>
        </w:rPr>
      </w:pPr>
      <w:r>
        <w:rPr>
          <w:rFonts w:ascii="Arial" w:hAnsi="Arial" w:cs="Arial"/>
          <w:b/>
          <w:sz w:val="20"/>
          <w:szCs w:val="20"/>
        </w:rPr>
        <w:t>Saldo del Rubro $0.00</w:t>
      </w:r>
    </w:p>
    <w:p w:rsidR="00D070E8" w:rsidRDefault="00D070E8" w:rsidP="009E1535">
      <w:pPr>
        <w:pStyle w:val="Sinespaciado"/>
        <w:rPr>
          <w:rFonts w:ascii="Arial" w:hAnsi="Arial" w:cs="Arial"/>
          <w:sz w:val="20"/>
          <w:szCs w:val="20"/>
          <w:u w:val="single"/>
        </w:rPr>
      </w:pPr>
    </w:p>
    <w:p w:rsidR="006252C8" w:rsidRPr="00BB44C7" w:rsidRDefault="006252C8" w:rsidP="009E1535">
      <w:pPr>
        <w:pStyle w:val="Sinespaciado"/>
        <w:rPr>
          <w:rFonts w:ascii="Arial" w:hAnsi="Arial" w:cs="Arial"/>
          <w:sz w:val="20"/>
          <w:szCs w:val="20"/>
          <w:u w:val="single"/>
        </w:rPr>
      </w:pPr>
    </w:p>
    <w:p w:rsidR="00AB68EB" w:rsidRPr="00233BBA" w:rsidRDefault="008420C9" w:rsidP="002428CF">
      <w:pPr>
        <w:pStyle w:val="Sinespaciado"/>
        <w:ind w:left="284"/>
        <w:jc w:val="both"/>
        <w:rPr>
          <w:rFonts w:ascii="Arial" w:hAnsi="Arial" w:cs="Arial"/>
          <w:b/>
          <w:sz w:val="20"/>
          <w:szCs w:val="20"/>
        </w:rPr>
      </w:pPr>
      <w:r w:rsidRPr="002E43B7">
        <w:rPr>
          <w:rFonts w:ascii="Arial" w:hAnsi="Arial" w:cs="Arial"/>
          <w:b/>
          <w:sz w:val="24"/>
          <w:szCs w:val="24"/>
          <w:u w:val="single"/>
        </w:rPr>
        <w:t>D</w:t>
      </w:r>
      <w:r w:rsidR="00233BBA" w:rsidRPr="002E43B7">
        <w:rPr>
          <w:rFonts w:ascii="Arial" w:hAnsi="Arial" w:cs="Arial"/>
          <w:b/>
          <w:sz w:val="24"/>
          <w:szCs w:val="24"/>
          <w:u w:val="single"/>
        </w:rPr>
        <w:t>ERECHOS</w:t>
      </w:r>
      <w:r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Pr="002E43B7">
        <w:rPr>
          <w:rFonts w:ascii="Arial" w:hAnsi="Arial" w:cs="Arial"/>
          <w:b/>
          <w:sz w:val="24"/>
          <w:szCs w:val="24"/>
          <w:u w:val="single"/>
        </w:rPr>
        <w:t xml:space="preserve"> </w:t>
      </w:r>
      <w:r w:rsidR="00233BBA" w:rsidRPr="002E43B7">
        <w:rPr>
          <w:rFonts w:ascii="Arial" w:hAnsi="Arial" w:cs="Arial"/>
          <w:b/>
          <w:sz w:val="24"/>
          <w:szCs w:val="24"/>
          <w:u w:val="single"/>
        </w:rPr>
        <w:t>RECIBIR</w:t>
      </w:r>
      <w:r w:rsidRPr="002E43B7">
        <w:rPr>
          <w:rFonts w:ascii="Arial" w:hAnsi="Arial" w:cs="Arial"/>
          <w:b/>
          <w:sz w:val="24"/>
          <w:szCs w:val="24"/>
          <w:u w:val="single"/>
        </w:rPr>
        <w:t xml:space="preserve"> </w:t>
      </w:r>
      <w:r w:rsidR="00233BBA" w:rsidRPr="002E43B7">
        <w:rPr>
          <w:rFonts w:ascii="Arial" w:hAnsi="Arial" w:cs="Arial"/>
          <w:b/>
          <w:sz w:val="24"/>
          <w:szCs w:val="24"/>
          <w:u w:val="single"/>
        </w:rPr>
        <w:t>EFECTIVO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002128D4">
        <w:rPr>
          <w:rFonts w:ascii="Arial" w:hAnsi="Arial" w:cs="Arial"/>
          <w:b/>
          <w:sz w:val="24"/>
          <w:szCs w:val="24"/>
          <w:u w:val="single"/>
        </w:rPr>
        <w:t>,</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B</w:t>
      </w:r>
      <w:r w:rsidR="00233BBA" w:rsidRPr="002E43B7">
        <w:rPr>
          <w:rFonts w:ascii="Arial" w:hAnsi="Arial" w:cs="Arial"/>
          <w:b/>
          <w:sz w:val="24"/>
          <w:szCs w:val="24"/>
          <w:u w:val="single"/>
        </w:rPr>
        <w:t>IENES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O</w:t>
      </w:r>
      <w:r w:rsidR="00AB68EB" w:rsidRPr="002E43B7">
        <w:rPr>
          <w:rFonts w:ascii="Arial" w:hAnsi="Arial" w:cs="Arial"/>
          <w:b/>
          <w:sz w:val="24"/>
          <w:szCs w:val="24"/>
          <w:u w:val="single"/>
        </w:rPr>
        <w:t xml:space="preserve"> S</w:t>
      </w:r>
      <w:r w:rsidR="00233BBA" w:rsidRPr="002E43B7">
        <w:rPr>
          <w:rFonts w:ascii="Arial" w:hAnsi="Arial" w:cs="Arial"/>
          <w:b/>
          <w:sz w:val="24"/>
          <w:szCs w:val="24"/>
          <w:u w:val="single"/>
        </w:rPr>
        <w:t>ERVICIOS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00AB68EB" w:rsidRPr="002E43B7">
        <w:rPr>
          <w:rFonts w:ascii="Arial" w:hAnsi="Arial" w:cs="Arial"/>
          <w:b/>
          <w:sz w:val="24"/>
          <w:szCs w:val="24"/>
          <w:u w:val="single"/>
        </w:rPr>
        <w:t xml:space="preserve"> R</w:t>
      </w:r>
      <w:r w:rsidR="00233BBA" w:rsidRPr="002E43B7">
        <w:rPr>
          <w:rFonts w:ascii="Arial" w:hAnsi="Arial" w:cs="Arial"/>
          <w:b/>
          <w:sz w:val="24"/>
          <w:szCs w:val="24"/>
          <w:u w:val="single"/>
        </w:rPr>
        <w:t>ECIBIR</w:t>
      </w:r>
      <w:r w:rsidR="00AB68EB" w:rsidRPr="00233BBA">
        <w:rPr>
          <w:rFonts w:ascii="Arial" w:hAnsi="Arial" w:cs="Arial"/>
          <w:b/>
          <w:sz w:val="20"/>
          <w:szCs w:val="20"/>
        </w:rPr>
        <w:t>.</w:t>
      </w:r>
    </w:p>
    <w:p w:rsidR="001A683E" w:rsidRDefault="001A683E" w:rsidP="000C465C">
      <w:pPr>
        <w:pStyle w:val="Sinespaciado"/>
        <w:ind w:left="708"/>
        <w:jc w:val="both"/>
        <w:rPr>
          <w:rFonts w:ascii="Arial" w:hAnsi="Arial" w:cs="Arial"/>
          <w:sz w:val="20"/>
          <w:szCs w:val="20"/>
        </w:rPr>
      </w:pPr>
    </w:p>
    <w:p w:rsidR="00005560" w:rsidRDefault="008670E7" w:rsidP="000C465C">
      <w:pPr>
        <w:pStyle w:val="Sinespaciado"/>
        <w:ind w:left="708"/>
        <w:jc w:val="both"/>
        <w:rPr>
          <w:rFonts w:ascii="Arial" w:hAnsi="Arial" w:cs="Arial"/>
          <w:sz w:val="20"/>
          <w:szCs w:val="20"/>
        </w:rPr>
      </w:pPr>
      <w:r w:rsidRPr="00233BBA">
        <w:rPr>
          <w:rFonts w:ascii="Arial" w:hAnsi="Arial" w:cs="Arial"/>
          <w:sz w:val="20"/>
          <w:szCs w:val="20"/>
        </w:rPr>
        <w:t>La</w:t>
      </w:r>
      <w:r w:rsidR="002575BC" w:rsidRPr="00233BBA">
        <w:rPr>
          <w:rFonts w:ascii="Arial" w:hAnsi="Arial" w:cs="Arial"/>
          <w:sz w:val="20"/>
          <w:szCs w:val="20"/>
        </w:rPr>
        <w:t xml:space="preserve"> cuenta </w:t>
      </w:r>
      <w:r w:rsidR="00896518" w:rsidRPr="002128D4">
        <w:rPr>
          <w:rFonts w:ascii="Arial" w:hAnsi="Arial" w:cs="Arial"/>
          <w:b/>
          <w:sz w:val="20"/>
          <w:szCs w:val="20"/>
        </w:rPr>
        <w:t>1.1.2</w:t>
      </w:r>
      <w:r w:rsidR="001A683E" w:rsidRPr="002128D4">
        <w:rPr>
          <w:rFonts w:ascii="Arial" w:hAnsi="Arial" w:cs="Arial"/>
          <w:b/>
          <w:sz w:val="20"/>
          <w:szCs w:val="20"/>
        </w:rPr>
        <w:t xml:space="preserve"> </w:t>
      </w:r>
      <w:r w:rsidR="00896518" w:rsidRPr="002128D4">
        <w:rPr>
          <w:rFonts w:ascii="Arial" w:hAnsi="Arial" w:cs="Arial"/>
          <w:b/>
          <w:sz w:val="20"/>
          <w:szCs w:val="20"/>
        </w:rPr>
        <w:t>Derechos</w:t>
      </w:r>
      <w:r w:rsidR="001A683E" w:rsidRPr="002128D4">
        <w:rPr>
          <w:rFonts w:ascii="Arial" w:hAnsi="Arial" w:cs="Arial"/>
          <w:b/>
          <w:sz w:val="20"/>
          <w:szCs w:val="20"/>
        </w:rPr>
        <w:t xml:space="preserve"> </w:t>
      </w:r>
      <w:r w:rsidR="002128D4">
        <w:rPr>
          <w:rFonts w:ascii="Arial" w:hAnsi="Arial" w:cs="Arial"/>
          <w:b/>
          <w:sz w:val="20"/>
          <w:szCs w:val="20"/>
        </w:rPr>
        <w:t>a R</w:t>
      </w:r>
      <w:r w:rsidR="002575BC" w:rsidRPr="002128D4">
        <w:rPr>
          <w:rFonts w:ascii="Arial" w:hAnsi="Arial" w:cs="Arial"/>
          <w:b/>
          <w:sz w:val="20"/>
          <w:szCs w:val="20"/>
        </w:rPr>
        <w:t xml:space="preserve">ecibir Efectivo </w:t>
      </w:r>
      <w:r w:rsidR="00896518" w:rsidRPr="002128D4">
        <w:rPr>
          <w:rFonts w:ascii="Arial" w:hAnsi="Arial" w:cs="Arial"/>
          <w:b/>
          <w:sz w:val="20"/>
          <w:szCs w:val="20"/>
        </w:rPr>
        <w:t>o</w:t>
      </w:r>
      <w:r w:rsidR="001A683E" w:rsidRPr="002128D4">
        <w:rPr>
          <w:rFonts w:ascii="Arial" w:hAnsi="Arial" w:cs="Arial"/>
          <w:b/>
          <w:sz w:val="20"/>
          <w:szCs w:val="20"/>
        </w:rPr>
        <w:t xml:space="preserve"> </w:t>
      </w:r>
      <w:r w:rsidR="002575BC" w:rsidRPr="002128D4">
        <w:rPr>
          <w:rFonts w:ascii="Arial" w:hAnsi="Arial" w:cs="Arial"/>
          <w:b/>
          <w:sz w:val="20"/>
          <w:szCs w:val="20"/>
        </w:rPr>
        <w:t>Equivalentes</w:t>
      </w:r>
      <w:r w:rsidR="002575BC" w:rsidRPr="00233BBA">
        <w:rPr>
          <w:rFonts w:ascii="Arial" w:hAnsi="Arial" w:cs="Arial"/>
          <w:sz w:val="20"/>
          <w:szCs w:val="20"/>
        </w:rPr>
        <w:t xml:space="preserve">, </w:t>
      </w:r>
      <w:r w:rsidR="00896518">
        <w:rPr>
          <w:rFonts w:ascii="Arial" w:hAnsi="Arial" w:cs="Arial"/>
          <w:sz w:val="20"/>
          <w:szCs w:val="20"/>
        </w:rPr>
        <w:t>registra</w:t>
      </w:r>
      <w:r w:rsidR="001A683E">
        <w:rPr>
          <w:rFonts w:ascii="Arial" w:hAnsi="Arial" w:cs="Arial"/>
          <w:sz w:val="20"/>
          <w:szCs w:val="20"/>
        </w:rPr>
        <w:t xml:space="preserve"> </w:t>
      </w:r>
      <w:r w:rsidR="00F54BC7">
        <w:rPr>
          <w:rFonts w:ascii="Arial" w:hAnsi="Arial" w:cs="Arial"/>
          <w:sz w:val="20"/>
          <w:szCs w:val="20"/>
        </w:rPr>
        <w:t>un saldo</w:t>
      </w:r>
      <w:r w:rsidR="001A683E">
        <w:rPr>
          <w:rFonts w:ascii="Arial" w:hAnsi="Arial" w:cs="Arial"/>
          <w:sz w:val="20"/>
          <w:szCs w:val="20"/>
        </w:rPr>
        <w:t xml:space="preserve"> </w:t>
      </w:r>
      <w:r w:rsidR="00F54BC7">
        <w:rPr>
          <w:rFonts w:ascii="Arial" w:hAnsi="Arial" w:cs="Arial"/>
          <w:sz w:val="20"/>
          <w:szCs w:val="20"/>
        </w:rPr>
        <w:t xml:space="preserve">de </w:t>
      </w:r>
      <w:r w:rsidR="00896518">
        <w:rPr>
          <w:rFonts w:ascii="Arial" w:hAnsi="Arial" w:cs="Arial"/>
          <w:sz w:val="20"/>
          <w:szCs w:val="20"/>
        </w:rPr>
        <w:t>$</w:t>
      </w:r>
      <w:r w:rsidR="00005560">
        <w:rPr>
          <w:rFonts w:ascii="Arial" w:hAnsi="Arial" w:cs="Arial"/>
          <w:sz w:val="20"/>
          <w:szCs w:val="20"/>
        </w:rPr>
        <w:t>7</w:t>
      </w:r>
      <w:r w:rsidR="00664597">
        <w:rPr>
          <w:rFonts w:ascii="Arial" w:hAnsi="Arial" w:cs="Arial"/>
          <w:sz w:val="20"/>
          <w:szCs w:val="20"/>
        </w:rPr>
        <w:t>6</w:t>
      </w:r>
      <w:r w:rsidR="00AF006C">
        <w:rPr>
          <w:rFonts w:ascii="Arial" w:hAnsi="Arial" w:cs="Arial"/>
          <w:sz w:val="20"/>
          <w:szCs w:val="20"/>
        </w:rPr>
        <w:t>’</w:t>
      </w:r>
      <w:r w:rsidR="00664597">
        <w:rPr>
          <w:rFonts w:ascii="Arial" w:hAnsi="Arial" w:cs="Arial"/>
          <w:sz w:val="20"/>
          <w:szCs w:val="20"/>
        </w:rPr>
        <w:t>379</w:t>
      </w:r>
      <w:r w:rsidR="00AF006C">
        <w:rPr>
          <w:rFonts w:ascii="Arial" w:hAnsi="Arial" w:cs="Arial"/>
          <w:sz w:val="20"/>
          <w:szCs w:val="20"/>
        </w:rPr>
        <w:t>,</w:t>
      </w:r>
      <w:r w:rsidR="00664597">
        <w:rPr>
          <w:rFonts w:ascii="Arial" w:hAnsi="Arial" w:cs="Arial"/>
          <w:sz w:val="20"/>
          <w:szCs w:val="20"/>
        </w:rPr>
        <w:t>456</w:t>
      </w:r>
      <w:r w:rsidR="00AF006C">
        <w:rPr>
          <w:rFonts w:ascii="Arial" w:hAnsi="Arial" w:cs="Arial"/>
          <w:sz w:val="20"/>
          <w:szCs w:val="20"/>
        </w:rPr>
        <w:t>.</w:t>
      </w:r>
      <w:r w:rsidR="00896518">
        <w:rPr>
          <w:rFonts w:ascii="Arial" w:hAnsi="Arial" w:cs="Arial"/>
          <w:sz w:val="20"/>
          <w:szCs w:val="20"/>
        </w:rPr>
        <w:t>5</w:t>
      </w:r>
      <w:r w:rsidR="00005560">
        <w:rPr>
          <w:rFonts w:ascii="Arial" w:hAnsi="Arial" w:cs="Arial"/>
          <w:sz w:val="20"/>
          <w:szCs w:val="20"/>
        </w:rPr>
        <w:t>3</w:t>
      </w:r>
      <w:r w:rsidR="00F54BC7">
        <w:rPr>
          <w:rFonts w:ascii="Arial" w:hAnsi="Arial" w:cs="Arial"/>
          <w:sz w:val="20"/>
          <w:szCs w:val="20"/>
        </w:rPr>
        <w:t xml:space="preserve"> al </w:t>
      </w:r>
      <w:r w:rsidR="00BE0BB4">
        <w:rPr>
          <w:rFonts w:ascii="Arial" w:hAnsi="Arial" w:cs="Arial"/>
          <w:sz w:val="20"/>
          <w:szCs w:val="20"/>
        </w:rPr>
        <w:t>30 de</w:t>
      </w:r>
      <w:r w:rsidR="00F54BC7">
        <w:rPr>
          <w:rFonts w:ascii="Arial" w:hAnsi="Arial" w:cs="Arial"/>
          <w:sz w:val="20"/>
          <w:szCs w:val="20"/>
        </w:rPr>
        <w:t xml:space="preserve"> </w:t>
      </w:r>
      <w:r w:rsidR="00BE0BB4">
        <w:rPr>
          <w:rFonts w:ascii="Arial" w:hAnsi="Arial" w:cs="Arial"/>
          <w:sz w:val="20"/>
          <w:szCs w:val="20"/>
        </w:rPr>
        <w:t>Junio</w:t>
      </w:r>
      <w:r w:rsidR="008D2554">
        <w:rPr>
          <w:rFonts w:ascii="Arial" w:hAnsi="Arial" w:cs="Arial"/>
          <w:sz w:val="20"/>
          <w:szCs w:val="20"/>
        </w:rPr>
        <w:t xml:space="preserve"> </w:t>
      </w:r>
      <w:r w:rsidR="00F54BC7">
        <w:rPr>
          <w:rFonts w:ascii="Arial" w:hAnsi="Arial" w:cs="Arial"/>
          <w:sz w:val="20"/>
          <w:szCs w:val="20"/>
        </w:rPr>
        <w:t xml:space="preserve">de </w:t>
      </w:r>
      <w:r w:rsidR="00B020DE">
        <w:rPr>
          <w:rFonts w:ascii="Arial" w:hAnsi="Arial" w:cs="Arial"/>
          <w:sz w:val="20"/>
          <w:szCs w:val="20"/>
        </w:rPr>
        <w:t>2018</w:t>
      </w:r>
      <w:r w:rsidR="00F54BC7">
        <w:rPr>
          <w:rFonts w:ascii="Arial" w:hAnsi="Arial" w:cs="Arial"/>
          <w:sz w:val="20"/>
          <w:szCs w:val="20"/>
        </w:rPr>
        <w:t xml:space="preserve">, </w:t>
      </w:r>
      <w:r w:rsidR="00005560">
        <w:rPr>
          <w:rFonts w:ascii="Arial" w:hAnsi="Arial" w:cs="Arial"/>
          <w:sz w:val="20"/>
          <w:szCs w:val="20"/>
        </w:rPr>
        <w:t>el cual se encuentra integrado como sigue:</w:t>
      </w:r>
    </w:p>
    <w:p w:rsidR="00CE401D" w:rsidRDefault="00CE401D" w:rsidP="000C465C">
      <w:pPr>
        <w:pStyle w:val="Sinespaciado"/>
        <w:ind w:left="708"/>
        <w:jc w:val="both"/>
        <w:rPr>
          <w:rFonts w:ascii="Arial" w:hAnsi="Arial" w:cs="Arial"/>
          <w:sz w:val="16"/>
          <w:szCs w:val="16"/>
        </w:rPr>
      </w:pPr>
    </w:p>
    <w:tbl>
      <w:tblPr>
        <w:tblW w:w="8080" w:type="dxa"/>
        <w:tblInd w:w="779" w:type="dxa"/>
        <w:tblCellMar>
          <w:left w:w="70" w:type="dxa"/>
          <w:right w:w="70" w:type="dxa"/>
        </w:tblCellMar>
        <w:tblLook w:val="04A0" w:firstRow="1" w:lastRow="0" w:firstColumn="1" w:lastColumn="0" w:noHBand="0" w:noVBand="1"/>
      </w:tblPr>
      <w:tblGrid>
        <w:gridCol w:w="6237"/>
        <w:gridCol w:w="1843"/>
      </w:tblGrid>
      <w:tr w:rsidR="00664597" w:rsidRPr="00664597" w:rsidTr="00664597">
        <w:trPr>
          <w:trHeight w:val="47"/>
        </w:trPr>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664597" w:rsidRPr="00664597" w:rsidRDefault="00664597" w:rsidP="00664597">
            <w:pPr>
              <w:spacing w:after="0" w:line="240" w:lineRule="auto"/>
              <w:rPr>
                <w:rFonts w:ascii="Arial" w:eastAsia="Times New Roman" w:hAnsi="Arial" w:cs="Arial"/>
                <w:color w:val="000000"/>
                <w:sz w:val="16"/>
                <w:szCs w:val="16"/>
                <w:lang w:eastAsia="es-MX"/>
              </w:rPr>
            </w:pPr>
            <w:r w:rsidRPr="00664597">
              <w:rPr>
                <w:rFonts w:ascii="Arial" w:eastAsia="Times New Roman" w:hAnsi="Arial" w:cs="Arial"/>
                <w:color w:val="000000"/>
                <w:sz w:val="16"/>
                <w:szCs w:val="16"/>
                <w:lang w:eastAsia="es-MX"/>
              </w:rPr>
              <w:t>CUENTA CONTABLE</w:t>
            </w:r>
          </w:p>
        </w:tc>
        <w:tc>
          <w:tcPr>
            <w:tcW w:w="1843" w:type="dxa"/>
            <w:tcBorders>
              <w:top w:val="single" w:sz="4" w:space="0" w:color="auto"/>
              <w:left w:val="nil"/>
              <w:bottom w:val="single" w:sz="4" w:space="0" w:color="auto"/>
              <w:right w:val="single" w:sz="4" w:space="0" w:color="auto"/>
            </w:tcBorders>
            <w:shd w:val="clear" w:color="auto" w:fill="auto"/>
            <w:noWrap/>
            <w:hideMark/>
          </w:tcPr>
          <w:p w:rsidR="00664597" w:rsidRPr="00664597" w:rsidRDefault="00664597" w:rsidP="00664597">
            <w:pPr>
              <w:spacing w:after="0" w:line="240" w:lineRule="auto"/>
              <w:rPr>
                <w:rFonts w:ascii="Arial" w:eastAsia="Times New Roman" w:hAnsi="Arial" w:cs="Arial"/>
                <w:color w:val="000000"/>
                <w:sz w:val="16"/>
                <w:szCs w:val="16"/>
                <w:lang w:eastAsia="es-MX"/>
              </w:rPr>
            </w:pPr>
            <w:r w:rsidRPr="00664597">
              <w:rPr>
                <w:rFonts w:ascii="Arial" w:eastAsia="Times New Roman" w:hAnsi="Arial" w:cs="Arial"/>
                <w:color w:val="000000"/>
                <w:sz w:val="16"/>
                <w:szCs w:val="16"/>
                <w:lang w:eastAsia="es-MX"/>
              </w:rPr>
              <w:t xml:space="preserve"> SALDO AL 30/06/2018 </w:t>
            </w:r>
          </w:p>
        </w:tc>
      </w:tr>
      <w:tr w:rsidR="00664597" w:rsidRPr="00664597" w:rsidTr="00664597">
        <w:trPr>
          <w:trHeight w:val="114"/>
        </w:trPr>
        <w:tc>
          <w:tcPr>
            <w:tcW w:w="6237" w:type="dxa"/>
            <w:tcBorders>
              <w:top w:val="nil"/>
              <w:left w:val="single" w:sz="4" w:space="0" w:color="auto"/>
              <w:bottom w:val="single" w:sz="4" w:space="0" w:color="auto"/>
              <w:right w:val="single" w:sz="4" w:space="0" w:color="auto"/>
            </w:tcBorders>
            <w:shd w:val="clear" w:color="auto" w:fill="auto"/>
            <w:noWrap/>
            <w:hideMark/>
          </w:tcPr>
          <w:p w:rsidR="00664597" w:rsidRPr="00664597" w:rsidRDefault="00664597" w:rsidP="00664597">
            <w:pPr>
              <w:spacing w:after="0" w:line="240" w:lineRule="auto"/>
              <w:rPr>
                <w:rFonts w:ascii="Arial" w:eastAsia="Times New Roman" w:hAnsi="Arial" w:cs="Arial"/>
                <w:color w:val="000000"/>
                <w:sz w:val="16"/>
                <w:szCs w:val="16"/>
                <w:lang w:eastAsia="es-MX"/>
              </w:rPr>
            </w:pPr>
            <w:r w:rsidRPr="00664597">
              <w:rPr>
                <w:rFonts w:ascii="Arial" w:eastAsia="Times New Roman" w:hAnsi="Arial" w:cs="Arial"/>
                <w:color w:val="000000"/>
                <w:sz w:val="16"/>
                <w:szCs w:val="16"/>
                <w:lang w:eastAsia="es-MX"/>
              </w:rPr>
              <w:t>CUENTAS POR COBRAR A CORTO PLAZO</w:t>
            </w:r>
          </w:p>
        </w:tc>
        <w:tc>
          <w:tcPr>
            <w:tcW w:w="1843" w:type="dxa"/>
            <w:tcBorders>
              <w:top w:val="nil"/>
              <w:left w:val="nil"/>
              <w:bottom w:val="single" w:sz="4" w:space="0" w:color="auto"/>
              <w:right w:val="single" w:sz="4" w:space="0" w:color="auto"/>
            </w:tcBorders>
            <w:shd w:val="clear" w:color="auto" w:fill="auto"/>
            <w:noWrap/>
            <w:hideMark/>
          </w:tcPr>
          <w:p w:rsidR="00664597" w:rsidRPr="00664597" w:rsidRDefault="00664597" w:rsidP="0066459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74’</w:t>
            </w:r>
            <w:r w:rsidRPr="00664597">
              <w:rPr>
                <w:rFonts w:ascii="Arial" w:eastAsia="Times New Roman" w:hAnsi="Arial" w:cs="Arial"/>
                <w:color w:val="000000"/>
                <w:sz w:val="16"/>
                <w:szCs w:val="16"/>
                <w:lang w:eastAsia="es-MX"/>
              </w:rPr>
              <w:t xml:space="preserve">336,615.80 </w:t>
            </w:r>
          </w:p>
        </w:tc>
      </w:tr>
      <w:tr w:rsidR="00664597" w:rsidRPr="00664597" w:rsidTr="00664597">
        <w:trPr>
          <w:trHeight w:val="59"/>
        </w:trPr>
        <w:tc>
          <w:tcPr>
            <w:tcW w:w="6237" w:type="dxa"/>
            <w:tcBorders>
              <w:top w:val="nil"/>
              <w:left w:val="single" w:sz="4" w:space="0" w:color="auto"/>
              <w:bottom w:val="single" w:sz="4" w:space="0" w:color="auto"/>
              <w:right w:val="single" w:sz="4" w:space="0" w:color="auto"/>
            </w:tcBorders>
            <w:shd w:val="clear" w:color="auto" w:fill="auto"/>
            <w:noWrap/>
            <w:hideMark/>
          </w:tcPr>
          <w:p w:rsidR="00664597" w:rsidRPr="00664597" w:rsidRDefault="00664597" w:rsidP="00664597">
            <w:pPr>
              <w:spacing w:after="0" w:line="240" w:lineRule="auto"/>
              <w:rPr>
                <w:rFonts w:ascii="Arial" w:eastAsia="Times New Roman" w:hAnsi="Arial" w:cs="Arial"/>
                <w:color w:val="000000"/>
                <w:sz w:val="16"/>
                <w:szCs w:val="16"/>
                <w:lang w:eastAsia="es-MX"/>
              </w:rPr>
            </w:pPr>
            <w:r w:rsidRPr="00664597">
              <w:rPr>
                <w:rFonts w:ascii="Arial" w:eastAsia="Times New Roman" w:hAnsi="Arial" w:cs="Arial"/>
                <w:color w:val="000000"/>
                <w:sz w:val="16"/>
                <w:szCs w:val="16"/>
                <w:lang w:eastAsia="es-MX"/>
              </w:rPr>
              <w:t>DEUDORES DIVERSOS POR COBRAR A CORTO PLAZO</w:t>
            </w:r>
          </w:p>
        </w:tc>
        <w:tc>
          <w:tcPr>
            <w:tcW w:w="1843" w:type="dxa"/>
            <w:tcBorders>
              <w:top w:val="nil"/>
              <w:left w:val="nil"/>
              <w:bottom w:val="single" w:sz="4" w:space="0" w:color="auto"/>
              <w:right w:val="single" w:sz="4" w:space="0" w:color="auto"/>
            </w:tcBorders>
            <w:shd w:val="clear" w:color="auto" w:fill="auto"/>
            <w:noWrap/>
            <w:hideMark/>
          </w:tcPr>
          <w:p w:rsidR="00664597" w:rsidRPr="00664597" w:rsidRDefault="00664597" w:rsidP="0066459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w:t>
            </w:r>
            <w:r w:rsidRPr="00664597">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2’</w:t>
            </w:r>
            <w:r w:rsidRPr="00664597">
              <w:rPr>
                <w:rFonts w:ascii="Arial" w:eastAsia="Times New Roman" w:hAnsi="Arial" w:cs="Arial"/>
                <w:color w:val="000000"/>
                <w:sz w:val="16"/>
                <w:szCs w:val="16"/>
                <w:lang w:eastAsia="es-MX"/>
              </w:rPr>
              <w:t xml:space="preserve">008,071.42 </w:t>
            </w:r>
          </w:p>
        </w:tc>
      </w:tr>
      <w:tr w:rsidR="00664597" w:rsidRPr="00664597" w:rsidTr="00664597">
        <w:trPr>
          <w:trHeight w:val="147"/>
        </w:trPr>
        <w:tc>
          <w:tcPr>
            <w:tcW w:w="6237" w:type="dxa"/>
            <w:tcBorders>
              <w:top w:val="nil"/>
              <w:left w:val="single" w:sz="4" w:space="0" w:color="auto"/>
              <w:bottom w:val="single" w:sz="4" w:space="0" w:color="auto"/>
              <w:right w:val="single" w:sz="4" w:space="0" w:color="auto"/>
            </w:tcBorders>
            <w:shd w:val="clear" w:color="auto" w:fill="auto"/>
            <w:noWrap/>
            <w:hideMark/>
          </w:tcPr>
          <w:p w:rsidR="00664597" w:rsidRPr="00664597" w:rsidRDefault="00664597" w:rsidP="00664597">
            <w:pPr>
              <w:spacing w:after="0" w:line="240" w:lineRule="auto"/>
              <w:rPr>
                <w:rFonts w:ascii="Arial" w:eastAsia="Times New Roman" w:hAnsi="Arial" w:cs="Arial"/>
                <w:color w:val="000000"/>
                <w:sz w:val="16"/>
                <w:szCs w:val="16"/>
                <w:lang w:eastAsia="es-MX"/>
              </w:rPr>
            </w:pPr>
            <w:r w:rsidRPr="00664597">
              <w:rPr>
                <w:rFonts w:ascii="Arial" w:eastAsia="Times New Roman" w:hAnsi="Arial" w:cs="Arial"/>
                <w:color w:val="000000"/>
                <w:sz w:val="16"/>
                <w:szCs w:val="16"/>
                <w:lang w:eastAsia="es-MX"/>
              </w:rPr>
              <w:t>OTROS DERECHOS A RECIBIR EFECTIVO O EQUIVALENTES A CORTO PLAZO</w:t>
            </w:r>
          </w:p>
        </w:tc>
        <w:tc>
          <w:tcPr>
            <w:tcW w:w="1843" w:type="dxa"/>
            <w:tcBorders>
              <w:top w:val="nil"/>
              <w:left w:val="nil"/>
              <w:bottom w:val="single" w:sz="4" w:space="0" w:color="auto"/>
              <w:right w:val="single" w:sz="4" w:space="0" w:color="auto"/>
            </w:tcBorders>
            <w:shd w:val="clear" w:color="auto" w:fill="auto"/>
            <w:noWrap/>
            <w:hideMark/>
          </w:tcPr>
          <w:p w:rsidR="00664597" w:rsidRPr="00664597" w:rsidRDefault="00664597" w:rsidP="00664597">
            <w:pPr>
              <w:spacing w:after="0" w:line="240" w:lineRule="auto"/>
              <w:jc w:val="right"/>
              <w:rPr>
                <w:rFonts w:ascii="Arial" w:eastAsia="Times New Roman" w:hAnsi="Arial" w:cs="Arial"/>
                <w:color w:val="000000"/>
                <w:sz w:val="16"/>
                <w:szCs w:val="16"/>
                <w:lang w:eastAsia="es-MX"/>
              </w:rPr>
            </w:pPr>
            <w:r w:rsidRPr="00664597">
              <w:rPr>
                <w:rFonts w:ascii="Arial" w:eastAsia="Times New Roman" w:hAnsi="Arial" w:cs="Arial"/>
                <w:color w:val="000000"/>
                <w:sz w:val="16"/>
                <w:szCs w:val="16"/>
                <w:lang w:eastAsia="es-MX"/>
              </w:rPr>
              <w:t xml:space="preserve"> $               34,769.31 </w:t>
            </w:r>
          </w:p>
        </w:tc>
      </w:tr>
      <w:tr w:rsidR="00664597" w:rsidRPr="00664597" w:rsidTr="00664597">
        <w:trPr>
          <w:trHeight w:val="94"/>
        </w:trPr>
        <w:tc>
          <w:tcPr>
            <w:tcW w:w="6237" w:type="dxa"/>
            <w:tcBorders>
              <w:top w:val="nil"/>
              <w:left w:val="single" w:sz="4" w:space="0" w:color="auto"/>
              <w:bottom w:val="single" w:sz="4" w:space="0" w:color="auto"/>
              <w:right w:val="single" w:sz="4" w:space="0" w:color="auto"/>
            </w:tcBorders>
            <w:shd w:val="clear" w:color="auto" w:fill="auto"/>
            <w:noWrap/>
            <w:hideMark/>
          </w:tcPr>
          <w:p w:rsidR="00664597" w:rsidRPr="00664597" w:rsidRDefault="00664597" w:rsidP="00664597">
            <w:pPr>
              <w:spacing w:after="0" w:line="240" w:lineRule="auto"/>
              <w:rPr>
                <w:rFonts w:ascii="Arial" w:eastAsia="Times New Roman" w:hAnsi="Arial" w:cs="Arial"/>
                <w:color w:val="000000"/>
                <w:sz w:val="16"/>
                <w:szCs w:val="16"/>
                <w:lang w:eastAsia="es-MX"/>
              </w:rPr>
            </w:pPr>
            <w:r w:rsidRPr="00664597">
              <w:rPr>
                <w:rFonts w:ascii="Arial" w:eastAsia="Times New Roman" w:hAnsi="Arial" w:cs="Arial"/>
                <w:color w:val="000000"/>
                <w:sz w:val="16"/>
                <w:szCs w:val="16"/>
                <w:lang w:eastAsia="es-MX"/>
              </w:rPr>
              <w:t>TOTAL</w:t>
            </w:r>
          </w:p>
        </w:tc>
        <w:tc>
          <w:tcPr>
            <w:tcW w:w="1843" w:type="dxa"/>
            <w:tcBorders>
              <w:top w:val="nil"/>
              <w:left w:val="nil"/>
              <w:bottom w:val="single" w:sz="4" w:space="0" w:color="auto"/>
              <w:right w:val="single" w:sz="4" w:space="0" w:color="auto"/>
            </w:tcBorders>
            <w:shd w:val="clear" w:color="auto" w:fill="auto"/>
            <w:noWrap/>
            <w:hideMark/>
          </w:tcPr>
          <w:p w:rsidR="00664597" w:rsidRPr="00664597" w:rsidRDefault="00664597" w:rsidP="0066459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76’</w:t>
            </w:r>
            <w:r w:rsidRPr="00664597">
              <w:rPr>
                <w:rFonts w:ascii="Arial" w:eastAsia="Times New Roman" w:hAnsi="Arial" w:cs="Arial"/>
                <w:color w:val="000000"/>
                <w:sz w:val="16"/>
                <w:szCs w:val="16"/>
                <w:lang w:eastAsia="es-MX"/>
              </w:rPr>
              <w:t xml:space="preserve">379,456.53 </w:t>
            </w:r>
          </w:p>
        </w:tc>
      </w:tr>
    </w:tbl>
    <w:p w:rsidR="00664597" w:rsidRDefault="00664597" w:rsidP="000C465C">
      <w:pPr>
        <w:pStyle w:val="Sinespaciado"/>
        <w:ind w:left="708"/>
        <w:jc w:val="both"/>
        <w:rPr>
          <w:rFonts w:ascii="Arial" w:hAnsi="Arial" w:cs="Arial"/>
          <w:sz w:val="16"/>
          <w:szCs w:val="16"/>
        </w:rPr>
      </w:pPr>
    </w:p>
    <w:p w:rsidR="00005560" w:rsidRPr="00007066" w:rsidRDefault="00005560" w:rsidP="000C465C">
      <w:pPr>
        <w:pStyle w:val="Sinespaciado"/>
        <w:ind w:left="708"/>
        <w:jc w:val="both"/>
        <w:rPr>
          <w:rFonts w:ascii="Arial" w:hAnsi="Arial" w:cs="Arial"/>
          <w:sz w:val="16"/>
          <w:szCs w:val="16"/>
        </w:rPr>
      </w:pPr>
    </w:p>
    <w:p w:rsidR="002128D4" w:rsidRDefault="002128D4" w:rsidP="000C465C">
      <w:pPr>
        <w:pStyle w:val="Sinespaciado"/>
        <w:ind w:left="708"/>
        <w:jc w:val="both"/>
        <w:rPr>
          <w:rFonts w:ascii="Arial" w:hAnsi="Arial" w:cs="Arial"/>
          <w:sz w:val="20"/>
          <w:szCs w:val="20"/>
        </w:rPr>
      </w:pPr>
      <w:r>
        <w:rPr>
          <w:rFonts w:ascii="Arial" w:hAnsi="Arial" w:cs="Arial"/>
          <w:sz w:val="20"/>
          <w:szCs w:val="20"/>
        </w:rPr>
        <w:t>La cuenta 1.1.3 Derechos Recibir Bienes o Servicios, registra un saldo de $7’197,451.35 al 30 de Junio de 2018, el cual se encuentra integrado como sigue:</w:t>
      </w:r>
    </w:p>
    <w:p w:rsidR="002128D4" w:rsidRDefault="002128D4" w:rsidP="000C465C">
      <w:pPr>
        <w:pStyle w:val="Sinespaciado"/>
        <w:ind w:left="708"/>
        <w:jc w:val="both"/>
        <w:rPr>
          <w:rFonts w:ascii="Arial" w:hAnsi="Arial" w:cs="Arial"/>
          <w:sz w:val="20"/>
          <w:szCs w:val="20"/>
        </w:rPr>
      </w:pPr>
    </w:p>
    <w:tbl>
      <w:tblPr>
        <w:tblW w:w="6096" w:type="dxa"/>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1701"/>
      </w:tblGrid>
      <w:tr w:rsidR="0035260E" w:rsidRPr="002128D4" w:rsidTr="0035260E">
        <w:trPr>
          <w:trHeight w:val="92"/>
        </w:trPr>
        <w:tc>
          <w:tcPr>
            <w:tcW w:w="4395" w:type="dxa"/>
            <w:shd w:val="clear" w:color="auto" w:fill="auto"/>
            <w:noWrap/>
            <w:hideMark/>
          </w:tcPr>
          <w:p w:rsidR="0035260E" w:rsidRPr="00007066" w:rsidRDefault="0035260E" w:rsidP="002128D4">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Cuenta Contable</w:t>
            </w:r>
          </w:p>
        </w:tc>
        <w:tc>
          <w:tcPr>
            <w:tcW w:w="1701" w:type="dxa"/>
            <w:shd w:val="clear" w:color="auto" w:fill="auto"/>
            <w:noWrap/>
            <w:hideMark/>
          </w:tcPr>
          <w:p w:rsidR="0035260E" w:rsidRPr="00007066" w:rsidRDefault="0035260E" w:rsidP="002128D4">
            <w:pPr>
              <w:spacing w:after="0" w:line="240" w:lineRule="auto"/>
              <w:jc w:val="center"/>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Saldo al 30/06/2018</w:t>
            </w:r>
          </w:p>
        </w:tc>
      </w:tr>
      <w:tr w:rsidR="0035260E" w:rsidRPr="002128D4" w:rsidTr="0035260E">
        <w:trPr>
          <w:trHeight w:val="140"/>
        </w:trPr>
        <w:tc>
          <w:tcPr>
            <w:tcW w:w="6096" w:type="dxa"/>
            <w:gridSpan w:val="2"/>
            <w:shd w:val="clear" w:color="auto" w:fill="auto"/>
            <w:noWrap/>
            <w:hideMark/>
          </w:tcPr>
          <w:p w:rsidR="0035260E" w:rsidRPr="00007066" w:rsidRDefault="0035260E" w:rsidP="002128D4">
            <w:pPr>
              <w:spacing w:after="0" w:line="240" w:lineRule="auto"/>
              <w:rPr>
                <w:rFonts w:ascii="Arial" w:eastAsia="Times New Roman" w:hAnsi="Arial" w:cs="Arial"/>
                <w:b/>
                <w:bCs/>
                <w:color w:val="000000"/>
                <w:sz w:val="16"/>
                <w:szCs w:val="16"/>
                <w:lang w:eastAsia="es-MX"/>
              </w:rPr>
            </w:pPr>
            <w:r w:rsidRPr="00007066">
              <w:rPr>
                <w:rFonts w:ascii="Arial" w:eastAsia="Times New Roman" w:hAnsi="Arial" w:cs="Arial"/>
                <w:b/>
                <w:bCs/>
                <w:color w:val="000000"/>
                <w:sz w:val="16"/>
                <w:szCs w:val="16"/>
                <w:lang w:eastAsia="es-MX"/>
              </w:rPr>
              <w:t>ANTICIPO A CONTRATISTAS POR OBRAS PÚBLICAS A CORTO PLAZO</w:t>
            </w:r>
          </w:p>
        </w:tc>
      </w:tr>
      <w:tr w:rsidR="0035260E" w:rsidRPr="002128D4" w:rsidTr="0035260E">
        <w:trPr>
          <w:trHeight w:val="158"/>
        </w:trPr>
        <w:tc>
          <w:tcPr>
            <w:tcW w:w="4395" w:type="dxa"/>
            <w:shd w:val="clear" w:color="auto" w:fill="auto"/>
            <w:noWrap/>
            <w:hideMark/>
          </w:tcPr>
          <w:p w:rsidR="0035260E" w:rsidRPr="00007066" w:rsidRDefault="0035260E" w:rsidP="002128D4">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CONSTRUCTORA REGCHAJ SA DE CV</w:t>
            </w:r>
          </w:p>
        </w:tc>
        <w:tc>
          <w:tcPr>
            <w:tcW w:w="1701" w:type="dxa"/>
            <w:shd w:val="clear" w:color="auto" w:fill="auto"/>
            <w:noWrap/>
            <w:hideMark/>
          </w:tcPr>
          <w:p w:rsidR="0035260E" w:rsidRPr="00007066" w:rsidRDefault="0035260E" w:rsidP="002128D4">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       4,917,405.86</w:t>
            </w:r>
          </w:p>
        </w:tc>
      </w:tr>
      <w:tr w:rsidR="0035260E" w:rsidRPr="002128D4" w:rsidTr="0035260E">
        <w:trPr>
          <w:trHeight w:val="47"/>
        </w:trPr>
        <w:tc>
          <w:tcPr>
            <w:tcW w:w="4395" w:type="dxa"/>
            <w:shd w:val="clear" w:color="auto" w:fill="auto"/>
            <w:noWrap/>
            <w:hideMark/>
          </w:tcPr>
          <w:p w:rsidR="0035260E" w:rsidRPr="00007066" w:rsidRDefault="0035260E" w:rsidP="002128D4">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SAMIER EDIFICACIONES S DE RL DE CV</w:t>
            </w:r>
          </w:p>
        </w:tc>
        <w:tc>
          <w:tcPr>
            <w:tcW w:w="1701" w:type="dxa"/>
            <w:shd w:val="clear" w:color="auto" w:fill="auto"/>
            <w:noWrap/>
            <w:hideMark/>
          </w:tcPr>
          <w:p w:rsidR="0035260E" w:rsidRPr="00007066" w:rsidRDefault="0035260E" w:rsidP="002128D4">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       2,280,045.49</w:t>
            </w:r>
          </w:p>
        </w:tc>
      </w:tr>
      <w:tr w:rsidR="0035260E" w:rsidRPr="002128D4" w:rsidTr="0035260E">
        <w:trPr>
          <w:trHeight w:val="52"/>
        </w:trPr>
        <w:tc>
          <w:tcPr>
            <w:tcW w:w="4395" w:type="dxa"/>
            <w:shd w:val="clear" w:color="auto" w:fill="auto"/>
            <w:noWrap/>
            <w:hideMark/>
          </w:tcPr>
          <w:p w:rsidR="0035260E" w:rsidRPr="00007066" w:rsidRDefault="0035260E" w:rsidP="002128D4">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TOTAL DE LA CUENTA</w:t>
            </w:r>
          </w:p>
        </w:tc>
        <w:tc>
          <w:tcPr>
            <w:tcW w:w="1701" w:type="dxa"/>
            <w:shd w:val="clear" w:color="auto" w:fill="auto"/>
            <w:noWrap/>
            <w:hideMark/>
          </w:tcPr>
          <w:p w:rsidR="0035260E" w:rsidRPr="00007066" w:rsidRDefault="0035260E" w:rsidP="002128D4">
            <w:pPr>
              <w:spacing w:after="0" w:line="240" w:lineRule="auto"/>
              <w:rPr>
                <w:rFonts w:ascii="Arial" w:eastAsia="Times New Roman" w:hAnsi="Arial" w:cs="Arial"/>
                <w:color w:val="000000"/>
                <w:sz w:val="16"/>
                <w:szCs w:val="16"/>
                <w:lang w:eastAsia="es-MX"/>
              </w:rPr>
            </w:pPr>
            <w:r w:rsidRPr="00007066">
              <w:rPr>
                <w:rFonts w:ascii="Arial" w:eastAsia="Times New Roman" w:hAnsi="Arial" w:cs="Arial"/>
                <w:color w:val="000000"/>
                <w:sz w:val="16"/>
                <w:szCs w:val="16"/>
                <w:lang w:eastAsia="es-MX"/>
              </w:rPr>
              <w:t>$       7,197,451.35</w:t>
            </w:r>
          </w:p>
        </w:tc>
      </w:tr>
    </w:tbl>
    <w:p w:rsidR="00167C19" w:rsidRDefault="00167C19" w:rsidP="000C465C">
      <w:pPr>
        <w:pStyle w:val="Sinespaciado"/>
        <w:ind w:left="708"/>
        <w:jc w:val="both"/>
        <w:rPr>
          <w:rFonts w:ascii="Arial" w:hAnsi="Arial" w:cs="Arial"/>
          <w:sz w:val="16"/>
          <w:szCs w:val="16"/>
        </w:rPr>
      </w:pPr>
    </w:p>
    <w:p w:rsidR="006958E1" w:rsidRPr="003E50FA" w:rsidRDefault="006958E1" w:rsidP="006958E1">
      <w:pPr>
        <w:pStyle w:val="Sinespaciado"/>
        <w:ind w:left="284"/>
        <w:jc w:val="both"/>
        <w:rPr>
          <w:rFonts w:ascii="Arial" w:hAnsi="Arial" w:cs="Arial"/>
          <w:b/>
          <w:sz w:val="24"/>
          <w:szCs w:val="24"/>
          <w:u w:val="single"/>
        </w:rPr>
      </w:pPr>
      <w:r w:rsidRPr="003E50FA">
        <w:rPr>
          <w:rFonts w:ascii="Arial" w:hAnsi="Arial" w:cs="Arial"/>
          <w:b/>
          <w:sz w:val="24"/>
          <w:szCs w:val="24"/>
          <w:u w:val="single"/>
        </w:rPr>
        <w:lastRenderedPageBreak/>
        <w:t>BIENES DISPONIBLES PARA SU TRANSFORMACIÓ</w:t>
      </w:r>
      <w:r w:rsidR="00B4457F" w:rsidRPr="003E50FA">
        <w:rPr>
          <w:rFonts w:ascii="Arial" w:hAnsi="Arial" w:cs="Arial"/>
          <w:b/>
          <w:sz w:val="24"/>
          <w:szCs w:val="24"/>
          <w:u w:val="single"/>
        </w:rPr>
        <w:t>N</w:t>
      </w:r>
      <w:r w:rsidRPr="003E50FA">
        <w:rPr>
          <w:rFonts w:ascii="Arial" w:hAnsi="Arial" w:cs="Arial"/>
          <w:b/>
          <w:sz w:val="24"/>
          <w:szCs w:val="24"/>
          <w:u w:val="single"/>
        </w:rPr>
        <w:t xml:space="preserve"> O CONSUMO (INVENTARIOS)</w:t>
      </w:r>
    </w:p>
    <w:p w:rsidR="006958E1" w:rsidRDefault="006958E1" w:rsidP="006958E1">
      <w:pPr>
        <w:pStyle w:val="Sinespaciado"/>
        <w:ind w:left="284"/>
        <w:jc w:val="both"/>
        <w:rPr>
          <w:rFonts w:ascii="Arial" w:hAnsi="Arial" w:cs="Arial"/>
          <w:sz w:val="16"/>
          <w:szCs w:val="16"/>
        </w:rPr>
      </w:pPr>
    </w:p>
    <w:p w:rsidR="00DD2CC5" w:rsidRDefault="00DD2CC5" w:rsidP="006958E1">
      <w:pPr>
        <w:pStyle w:val="Sinespaciado"/>
        <w:ind w:left="284"/>
        <w:jc w:val="both"/>
        <w:rPr>
          <w:rFonts w:ascii="Arial" w:hAnsi="Arial" w:cs="Arial"/>
          <w:sz w:val="16"/>
          <w:szCs w:val="16"/>
        </w:rPr>
      </w:pPr>
    </w:p>
    <w:p w:rsidR="003B109F" w:rsidRPr="006E7A84" w:rsidRDefault="006E7A84" w:rsidP="006E7A84">
      <w:pPr>
        <w:pStyle w:val="Sinespaciado"/>
        <w:ind w:left="708"/>
        <w:jc w:val="both"/>
        <w:rPr>
          <w:rFonts w:ascii="Arial" w:hAnsi="Arial" w:cs="Arial"/>
          <w:b/>
          <w:sz w:val="20"/>
          <w:szCs w:val="20"/>
          <w:u w:val="single"/>
        </w:rPr>
      </w:pPr>
      <w:r>
        <w:rPr>
          <w:rFonts w:ascii="Arial" w:hAnsi="Arial" w:cs="Arial"/>
          <w:b/>
          <w:sz w:val="20"/>
          <w:szCs w:val="20"/>
          <w:u w:val="single"/>
        </w:rPr>
        <w:t>INVENTARIOS CUENTA 1.1.4</w:t>
      </w:r>
      <w:r>
        <w:rPr>
          <w:rFonts w:ascii="Arial" w:hAnsi="Arial" w:cs="Arial"/>
          <w:sz w:val="20"/>
          <w:szCs w:val="20"/>
        </w:rPr>
        <w:t xml:space="preserve">  </w:t>
      </w:r>
      <w:r w:rsidR="006958E1">
        <w:rPr>
          <w:rFonts w:ascii="Arial" w:hAnsi="Arial" w:cs="Arial"/>
          <w:sz w:val="20"/>
          <w:szCs w:val="20"/>
        </w:rPr>
        <w:t>(</w:t>
      </w:r>
      <w:r>
        <w:rPr>
          <w:rFonts w:ascii="Arial" w:hAnsi="Arial" w:cs="Arial"/>
          <w:sz w:val="20"/>
          <w:szCs w:val="20"/>
        </w:rPr>
        <w:t>No Aplica</w:t>
      </w:r>
      <w:r w:rsidR="006958E1">
        <w:rPr>
          <w:rFonts w:ascii="Arial" w:hAnsi="Arial" w:cs="Arial"/>
          <w:sz w:val="20"/>
          <w:szCs w:val="20"/>
        </w:rPr>
        <w:t>)</w:t>
      </w:r>
    </w:p>
    <w:p w:rsidR="006958E1" w:rsidRDefault="00EE3FDF" w:rsidP="000C465C">
      <w:pPr>
        <w:pStyle w:val="Sinespaciado"/>
        <w:ind w:left="708"/>
        <w:jc w:val="both"/>
        <w:rPr>
          <w:rFonts w:ascii="Arial" w:hAnsi="Arial" w:cs="Arial"/>
          <w:sz w:val="20"/>
          <w:szCs w:val="20"/>
        </w:rPr>
      </w:pPr>
      <w:r>
        <w:rPr>
          <w:rFonts w:ascii="Arial" w:hAnsi="Arial" w:cs="Arial"/>
          <w:sz w:val="20"/>
          <w:szCs w:val="20"/>
        </w:rPr>
        <w:t>Saldo de la cuenta $0.00</w:t>
      </w:r>
    </w:p>
    <w:p w:rsidR="006E7A84" w:rsidRDefault="006E7A84" w:rsidP="000C465C">
      <w:pPr>
        <w:pStyle w:val="Sinespaciado"/>
        <w:ind w:left="708"/>
        <w:jc w:val="both"/>
        <w:rPr>
          <w:rFonts w:ascii="Arial" w:hAnsi="Arial" w:cs="Arial"/>
          <w:sz w:val="20"/>
          <w:szCs w:val="20"/>
        </w:rPr>
      </w:pPr>
    </w:p>
    <w:p w:rsidR="00EE3FDF" w:rsidRDefault="00EE3FDF" w:rsidP="000C465C">
      <w:pPr>
        <w:pStyle w:val="Sinespaciado"/>
        <w:ind w:left="708"/>
        <w:jc w:val="both"/>
        <w:rPr>
          <w:rFonts w:ascii="Arial" w:hAnsi="Arial" w:cs="Arial"/>
          <w:sz w:val="20"/>
          <w:szCs w:val="20"/>
        </w:rPr>
      </w:pPr>
    </w:p>
    <w:p w:rsidR="006958E1" w:rsidRPr="006958E1" w:rsidRDefault="006958E1" w:rsidP="000C465C">
      <w:pPr>
        <w:pStyle w:val="Sinespaciado"/>
        <w:ind w:left="708"/>
        <w:jc w:val="both"/>
        <w:rPr>
          <w:rFonts w:ascii="Arial" w:hAnsi="Arial" w:cs="Arial"/>
          <w:b/>
          <w:sz w:val="20"/>
          <w:szCs w:val="20"/>
          <w:u w:val="single"/>
        </w:rPr>
      </w:pPr>
      <w:r w:rsidRPr="006958E1">
        <w:rPr>
          <w:rFonts w:ascii="Arial" w:hAnsi="Arial" w:cs="Arial"/>
          <w:b/>
          <w:sz w:val="20"/>
          <w:szCs w:val="20"/>
          <w:u w:val="single"/>
        </w:rPr>
        <w:t>ALMACENES, CUENTA 1.1.5</w:t>
      </w:r>
    </w:p>
    <w:p w:rsidR="006958E1" w:rsidRDefault="006958E1" w:rsidP="000C465C">
      <w:pPr>
        <w:pStyle w:val="Sinespaciado"/>
        <w:ind w:left="708"/>
        <w:jc w:val="both"/>
        <w:rPr>
          <w:rFonts w:ascii="Arial" w:hAnsi="Arial" w:cs="Arial"/>
          <w:sz w:val="20"/>
          <w:szCs w:val="20"/>
        </w:rPr>
      </w:pPr>
      <w:r w:rsidRPr="006958E1">
        <w:rPr>
          <w:rFonts w:ascii="Arial" w:hAnsi="Arial" w:cs="Arial"/>
          <w:b/>
          <w:sz w:val="20"/>
          <w:szCs w:val="20"/>
        </w:rPr>
        <w:t>Almacenes de materiales y suministros de consumo, cuenta 1.1.5.1</w:t>
      </w:r>
      <w:r w:rsidR="00EE3FDF">
        <w:rPr>
          <w:rFonts w:ascii="Arial" w:hAnsi="Arial" w:cs="Arial"/>
          <w:b/>
          <w:sz w:val="20"/>
          <w:szCs w:val="20"/>
        </w:rPr>
        <w:t xml:space="preserve"> </w:t>
      </w:r>
      <w:r>
        <w:rPr>
          <w:rFonts w:ascii="Arial" w:hAnsi="Arial" w:cs="Arial"/>
          <w:sz w:val="20"/>
          <w:szCs w:val="20"/>
        </w:rPr>
        <w:t xml:space="preserve">El saldo de esta cuenta al </w:t>
      </w:r>
      <w:r w:rsidR="00BE0BB4">
        <w:rPr>
          <w:rFonts w:ascii="Arial" w:hAnsi="Arial" w:cs="Arial"/>
          <w:sz w:val="20"/>
          <w:szCs w:val="20"/>
        </w:rPr>
        <w:t>30 de</w:t>
      </w:r>
      <w:r>
        <w:rPr>
          <w:rFonts w:ascii="Arial" w:hAnsi="Arial" w:cs="Arial"/>
          <w:sz w:val="20"/>
          <w:szCs w:val="20"/>
        </w:rPr>
        <w:t xml:space="preserve"> </w:t>
      </w:r>
      <w:r w:rsidR="00BE0BB4">
        <w:rPr>
          <w:rFonts w:ascii="Arial" w:hAnsi="Arial" w:cs="Arial"/>
          <w:sz w:val="20"/>
          <w:szCs w:val="20"/>
        </w:rPr>
        <w:t>Junio</w:t>
      </w:r>
      <w:r w:rsidR="00AF006C">
        <w:rPr>
          <w:rFonts w:ascii="Arial" w:hAnsi="Arial" w:cs="Arial"/>
          <w:sz w:val="20"/>
          <w:szCs w:val="20"/>
        </w:rPr>
        <w:t xml:space="preserve"> de </w:t>
      </w:r>
      <w:r w:rsidR="00B020DE">
        <w:rPr>
          <w:rFonts w:ascii="Arial" w:hAnsi="Arial" w:cs="Arial"/>
          <w:sz w:val="20"/>
          <w:szCs w:val="20"/>
        </w:rPr>
        <w:t>2018</w:t>
      </w:r>
      <w:r w:rsidR="00896518">
        <w:rPr>
          <w:rFonts w:ascii="Arial" w:hAnsi="Arial" w:cs="Arial"/>
          <w:sz w:val="20"/>
          <w:szCs w:val="20"/>
        </w:rPr>
        <w:t xml:space="preserve"> es de $</w:t>
      </w:r>
      <w:r w:rsidR="00EE3FDF">
        <w:rPr>
          <w:rFonts w:ascii="Arial" w:hAnsi="Arial" w:cs="Arial"/>
          <w:sz w:val="20"/>
          <w:szCs w:val="20"/>
        </w:rPr>
        <w:t>16</w:t>
      </w:r>
      <w:r w:rsidR="00AF006C">
        <w:rPr>
          <w:rFonts w:ascii="Arial" w:hAnsi="Arial" w:cs="Arial"/>
          <w:sz w:val="20"/>
          <w:szCs w:val="20"/>
        </w:rPr>
        <w:t>’</w:t>
      </w:r>
      <w:r w:rsidR="00EE3FDF">
        <w:rPr>
          <w:rFonts w:ascii="Arial" w:hAnsi="Arial" w:cs="Arial"/>
          <w:sz w:val="20"/>
          <w:szCs w:val="20"/>
        </w:rPr>
        <w:t>274</w:t>
      </w:r>
      <w:r w:rsidR="00AF006C">
        <w:rPr>
          <w:rFonts w:ascii="Arial" w:hAnsi="Arial" w:cs="Arial"/>
          <w:sz w:val="20"/>
          <w:szCs w:val="20"/>
        </w:rPr>
        <w:t>,</w:t>
      </w:r>
      <w:r w:rsidR="00EE3FDF">
        <w:rPr>
          <w:rFonts w:ascii="Arial" w:hAnsi="Arial" w:cs="Arial"/>
          <w:sz w:val="20"/>
          <w:szCs w:val="20"/>
        </w:rPr>
        <w:t>579</w:t>
      </w:r>
      <w:r w:rsidR="00450F34">
        <w:rPr>
          <w:rFonts w:ascii="Arial" w:hAnsi="Arial" w:cs="Arial"/>
          <w:sz w:val="20"/>
          <w:szCs w:val="20"/>
        </w:rPr>
        <w:t>.</w:t>
      </w:r>
      <w:r w:rsidR="00EE3FDF">
        <w:rPr>
          <w:rFonts w:ascii="Arial" w:hAnsi="Arial" w:cs="Arial"/>
          <w:sz w:val="20"/>
          <w:szCs w:val="20"/>
        </w:rPr>
        <w:t>3</w:t>
      </w:r>
      <w:r w:rsidR="00450F34">
        <w:rPr>
          <w:rFonts w:ascii="Arial" w:hAnsi="Arial" w:cs="Arial"/>
          <w:sz w:val="20"/>
          <w:szCs w:val="20"/>
        </w:rPr>
        <w:t>0</w:t>
      </w:r>
      <w:r>
        <w:rPr>
          <w:rFonts w:ascii="Arial" w:hAnsi="Arial" w:cs="Arial"/>
          <w:sz w:val="20"/>
          <w:szCs w:val="20"/>
        </w:rPr>
        <w:t xml:space="preserve"> y corresponde a los inventarios de los materiales y suministros de consumo</w:t>
      </w:r>
      <w:r w:rsidR="000813AD">
        <w:rPr>
          <w:rFonts w:ascii="Arial" w:hAnsi="Arial" w:cs="Arial"/>
          <w:sz w:val="20"/>
          <w:szCs w:val="20"/>
        </w:rPr>
        <w:t>.</w:t>
      </w:r>
    </w:p>
    <w:p w:rsidR="000813AD" w:rsidRDefault="000813AD" w:rsidP="000C465C">
      <w:pPr>
        <w:pStyle w:val="Sinespaciado"/>
        <w:ind w:left="708"/>
        <w:jc w:val="both"/>
        <w:rPr>
          <w:rFonts w:ascii="Arial" w:hAnsi="Arial" w:cs="Arial"/>
          <w:sz w:val="20"/>
          <w:szCs w:val="20"/>
        </w:rPr>
      </w:pPr>
      <w:r>
        <w:rPr>
          <w:rFonts w:ascii="Arial" w:hAnsi="Arial" w:cs="Arial"/>
          <w:sz w:val="20"/>
          <w:szCs w:val="20"/>
        </w:rPr>
        <w:t xml:space="preserve">El sistema de costeo y método de valuación que se tiene establecido en el Sistema DIF Jalisco es: </w:t>
      </w:r>
      <w:r w:rsidR="00E878F0">
        <w:rPr>
          <w:rFonts w:ascii="Arial" w:hAnsi="Arial" w:cs="Arial"/>
          <w:sz w:val="20"/>
          <w:szCs w:val="20"/>
        </w:rPr>
        <w:t xml:space="preserve">registro de </w:t>
      </w:r>
      <w:r w:rsidR="002E43B7">
        <w:rPr>
          <w:rFonts w:ascii="Arial" w:hAnsi="Arial" w:cs="Arial"/>
          <w:sz w:val="20"/>
          <w:szCs w:val="20"/>
        </w:rPr>
        <w:t>acuerdo al costo de adquisición</w:t>
      </w:r>
      <w:r>
        <w:rPr>
          <w:rFonts w:ascii="Arial" w:hAnsi="Arial" w:cs="Arial"/>
          <w:sz w:val="20"/>
          <w:szCs w:val="20"/>
        </w:rPr>
        <w:t xml:space="preserve">, </w:t>
      </w:r>
      <w:r w:rsidR="00E878F0">
        <w:rPr>
          <w:rFonts w:ascii="Arial" w:hAnsi="Arial" w:cs="Arial"/>
          <w:sz w:val="20"/>
          <w:szCs w:val="20"/>
        </w:rPr>
        <w:t>mismo que</w:t>
      </w:r>
      <w:r>
        <w:rPr>
          <w:rFonts w:ascii="Arial" w:hAnsi="Arial" w:cs="Arial"/>
          <w:sz w:val="20"/>
          <w:szCs w:val="20"/>
        </w:rPr>
        <w:t xml:space="preserve"> ha sido aplicado de manera consistente.</w:t>
      </w:r>
    </w:p>
    <w:p w:rsidR="00FA34B5" w:rsidRDefault="00FA34B5" w:rsidP="000C465C">
      <w:pPr>
        <w:pStyle w:val="Sinespaciado"/>
        <w:ind w:left="708"/>
        <w:jc w:val="both"/>
        <w:rPr>
          <w:rFonts w:ascii="Arial" w:hAnsi="Arial" w:cs="Arial"/>
          <w:sz w:val="20"/>
          <w:szCs w:val="20"/>
        </w:rPr>
      </w:pPr>
    </w:p>
    <w:p w:rsidR="003C1E24" w:rsidRDefault="003C1E24" w:rsidP="000C465C">
      <w:pPr>
        <w:pStyle w:val="Sinespaciado"/>
        <w:ind w:left="708"/>
        <w:jc w:val="both"/>
        <w:rPr>
          <w:rFonts w:ascii="Arial" w:hAnsi="Arial" w:cs="Arial"/>
          <w:sz w:val="20"/>
          <w:szCs w:val="20"/>
        </w:rPr>
      </w:pPr>
    </w:p>
    <w:p w:rsidR="00006B8B" w:rsidRDefault="00006B8B" w:rsidP="000C465C">
      <w:pPr>
        <w:pStyle w:val="Sinespaciado"/>
        <w:ind w:left="708"/>
        <w:jc w:val="both"/>
        <w:rPr>
          <w:rFonts w:ascii="Arial" w:hAnsi="Arial" w:cs="Arial"/>
          <w:sz w:val="20"/>
          <w:szCs w:val="20"/>
        </w:rPr>
      </w:pPr>
    </w:p>
    <w:p w:rsidR="00E878F0" w:rsidRPr="003E50FA" w:rsidRDefault="00E878F0"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INVERSIONES FINANCIERAS</w:t>
      </w:r>
      <w:r w:rsidR="00450F34">
        <w:rPr>
          <w:rFonts w:ascii="Arial" w:hAnsi="Arial" w:cs="Arial"/>
          <w:b/>
          <w:sz w:val="24"/>
          <w:szCs w:val="24"/>
          <w:u w:val="single"/>
        </w:rPr>
        <w:t xml:space="preserve"> A LARGO PLAZO</w:t>
      </w:r>
      <w:r w:rsidR="001230A7" w:rsidRPr="003E50FA">
        <w:rPr>
          <w:rFonts w:ascii="Arial" w:hAnsi="Arial" w:cs="Arial"/>
          <w:b/>
          <w:sz w:val="24"/>
          <w:szCs w:val="24"/>
          <w:u w:val="single"/>
        </w:rPr>
        <w:t xml:space="preserve"> (No Aplica)</w:t>
      </w:r>
    </w:p>
    <w:p w:rsidR="001230A7" w:rsidRDefault="00EE3FDF" w:rsidP="00E878F0">
      <w:pPr>
        <w:pStyle w:val="Sinespaciado"/>
        <w:ind w:left="284"/>
        <w:jc w:val="both"/>
        <w:rPr>
          <w:rFonts w:ascii="Arial" w:hAnsi="Arial" w:cs="Arial"/>
          <w:b/>
          <w:sz w:val="20"/>
          <w:szCs w:val="20"/>
        </w:rPr>
      </w:pPr>
      <w:r>
        <w:rPr>
          <w:rFonts w:ascii="Arial" w:hAnsi="Arial" w:cs="Arial"/>
          <w:b/>
          <w:sz w:val="20"/>
          <w:szCs w:val="20"/>
        </w:rPr>
        <w:t>Saldo en este Rubro $0.00</w:t>
      </w:r>
    </w:p>
    <w:p w:rsidR="005F2022" w:rsidRDefault="005F2022" w:rsidP="00E878F0">
      <w:pPr>
        <w:pStyle w:val="Sinespaciado"/>
        <w:ind w:left="284"/>
        <w:jc w:val="both"/>
        <w:rPr>
          <w:rFonts w:ascii="Arial" w:hAnsi="Arial" w:cs="Arial"/>
          <w:b/>
          <w:sz w:val="20"/>
          <w:szCs w:val="20"/>
        </w:rPr>
      </w:pPr>
    </w:p>
    <w:p w:rsidR="000E03C1" w:rsidRDefault="000E03C1" w:rsidP="00E878F0">
      <w:pPr>
        <w:pStyle w:val="Sinespaciado"/>
        <w:ind w:left="284"/>
        <w:jc w:val="both"/>
        <w:rPr>
          <w:rFonts w:ascii="Arial" w:hAnsi="Arial" w:cs="Arial"/>
          <w:b/>
          <w:sz w:val="20"/>
          <w:szCs w:val="20"/>
        </w:rPr>
      </w:pPr>
    </w:p>
    <w:p w:rsidR="005F2022" w:rsidRDefault="005F2022" w:rsidP="005F2022">
      <w:pPr>
        <w:pStyle w:val="Sinespaciado"/>
        <w:ind w:left="284"/>
        <w:jc w:val="both"/>
        <w:rPr>
          <w:rFonts w:ascii="Arial" w:hAnsi="Arial" w:cs="Arial"/>
          <w:b/>
          <w:sz w:val="24"/>
          <w:szCs w:val="24"/>
        </w:rPr>
      </w:pPr>
      <w:r w:rsidRPr="005F2022">
        <w:rPr>
          <w:rFonts w:ascii="Arial" w:hAnsi="Arial" w:cs="Arial"/>
          <w:b/>
          <w:sz w:val="24"/>
          <w:szCs w:val="24"/>
        </w:rPr>
        <w:t xml:space="preserve">DERECHOS A RECIBIR EFECTIVO O EQUIVALENTES A LARGO PLAZO </w:t>
      </w:r>
      <w:r w:rsidR="00A76164">
        <w:rPr>
          <w:rFonts w:ascii="Arial" w:hAnsi="Arial" w:cs="Arial"/>
          <w:b/>
          <w:sz w:val="24"/>
          <w:szCs w:val="24"/>
        </w:rPr>
        <w:t xml:space="preserve">AL </w:t>
      </w:r>
      <w:r w:rsidR="00BE0BB4">
        <w:rPr>
          <w:rFonts w:ascii="Arial" w:hAnsi="Arial" w:cs="Arial"/>
          <w:b/>
          <w:sz w:val="24"/>
          <w:szCs w:val="24"/>
        </w:rPr>
        <w:t>30 DE</w:t>
      </w:r>
      <w:r w:rsidR="00A76164">
        <w:rPr>
          <w:rFonts w:ascii="Arial" w:hAnsi="Arial" w:cs="Arial"/>
          <w:b/>
          <w:sz w:val="24"/>
          <w:szCs w:val="24"/>
        </w:rPr>
        <w:t xml:space="preserve"> </w:t>
      </w:r>
      <w:r w:rsidR="00BE0BB4">
        <w:rPr>
          <w:rFonts w:ascii="Arial" w:hAnsi="Arial" w:cs="Arial"/>
          <w:b/>
          <w:sz w:val="24"/>
          <w:szCs w:val="24"/>
        </w:rPr>
        <w:t>JUNIO</w:t>
      </w:r>
      <w:r w:rsidR="00A76164">
        <w:rPr>
          <w:rFonts w:ascii="Arial" w:hAnsi="Arial" w:cs="Arial"/>
          <w:b/>
          <w:sz w:val="24"/>
          <w:szCs w:val="24"/>
        </w:rPr>
        <w:t xml:space="preserve"> DE </w:t>
      </w:r>
      <w:r w:rsidR="00B020DE">
        <w:rPr>
          <w:rFonts w:ascii="Arial" w:hAnsi="Arial" w:cs="Arial"/>
          <w:b/>
          <w:sz w:val="24"/>
          <w:szCs w:val="24"/>
        </w:rPr>
        <w:t>2018</w:t>
      </w:r>
      <w:r w:rsidR="00A76164">
        <w:rPr>
          <w:rFonts w:ascii="Arial" w:hAnsi="Arial" w:cs="Arial"/>
          <w:b/>
          <w:sz w:val="24"/>
          <w:szCs w:val="24"/>
        </w:rPr>
        <w:t xml:space="preserve"> </w:t>
      </w:r>
      <w:r w:rsidRPr="005F2022">
        <w:rPr>
          <w:rFonts w:ascii="Arial" w:hAnsi="Arial" w:cs="Arial"/>
          <w:b/>
          <w:sz w:val="24"/>
          <w:szCs w:val="24"/>
        </w:rPr>
        <w:t xml:space="preserve">$ </w:t>
      </w:r>
      <w:r w:rsidR="00450F34">
        <w:rPr>
          <w:rFonts w:ascii="Arial" w:hAnsi="Arial" w:cs="Arial"/>
          <w:b/>
          <w:sz w:val="24"/>
          <w:szCs w:val="24"/>
        </w:rPr>
        <w:t>220</w:t>
      </w:r>
      <w:r w:rsidRPr="005F2022">
        <w:rPr>
          <w:rFonts w:ascii="Arial" w:hAnsi="Arial" w:cs="Arial"/>
          <w:b/>
          <w:sz w:val="24"/>
          <w:szCs w:val="24"/>
        </w:rPr>
        <w:t>,</w:t>
      </w:r>
      <w:r w:rsidR="00450F34">
        <w:rPr>
          <w:rFonts w:ascii="Arial" w:hAnsi="Arial" w:cs="Arial"/>
          <w:b/>
          <w:sz w:val="24"/>
          <w:szCs w:val="24"/>
        </w:rPr>
        <w:t>174</w:t>
      </w:r>
      <w:r w:rsidR="00A76164">
        <w:rPr>
          <w:rFonts w:ascii="Arial" w:hAnsi="Arial" w:cs="Arial"/>
          <w:b/>
          <w:sz w:val="24"/>
          <w:szCs w:val="24"/>
        </w:rPr>
        <w:t>.50</w:t>
      </w:r>
      <w:r w:rsidR="00AA2792">
        <w:rPr>
          <w:rFonts w:ascii="Arial" w:hAnsi="Arial" w:cs="Arial"/>
          <w:b/>
          <w:sz w:val="24"/>
          <w:szCs w:val="24"/>
        </w:rPr>
        <w:t>.</w:t>
      </w:r>
    </w:p>
    <w:p w:rsidR="00422D38" w:rsidRPr="00422D38" w:rsidRDefault="00422D38" w:rsidP="005F2022">
      <w:pPr>
        <w:pStyle w:val="Sinespaciado"/>
        <w:ind w:left="284"/>
        <w:jc w:val="both"/>
        <w:rPr>
          <w:rFonts w:ascii="Arial" w:hAnsi="Arial" w:cs="Arial"/>
          <w:sz w:val="20"/>
          <w:szCs w:val="20"/>
        </w:rPr>
      </w:pPr>
      <w:r w:rsidRPr="00422D38">
        <w:rPr>
          <w:rFonts w:ascii="Arial" w:hAnsi="Arial" w:cs="Arial"/>
          <w:sz w:val="20"/>
          <w:szCs w:val="20"/>
        </w:rPr>
        <w:t>El saldo de este rubro está integrado como sigue:</w:t>
      </w:r>
    </w:p>
    <w:tbl>
      <w:tblPr>
        <w:tblW w:w="6284" w:type="dxa"/>
        <w:jc w:val="center"/>
        <w:tblInd w:w="637" w:type="dxa"/>
        <w:tblCellMar>
          <w:left w:w="70" w:type="dxa"/>
          <w:right w:w="70" w:type="dxa"/>
        </w:tblCellMar>
        <w:tblLook w:val="04A0" w:firstRow="1" w:lastRow="0" w:firstColumn="1" w:lastColumn="0" w:noHBand="0" w:noVBand="1"/>
      </w:tblPr>
      <w:tblGrid>
        <w:gridCol w:w="5245"/>
        <w:gridCol w:w="1039"/>
      </w:tblGrid>
      <w:tr w:rsidR="005F2022" w:rsidRPr="005F2022" w:rsidTr="0035260E">
        <w:trPr>
          <w:trHeight w:val="92"/>
          <w:jc w:val="center"/>
        </w:trPr>
        <w:tc>
          <w:tcPr>
            <w:tcW w:w="62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F2022" w:rsidRPr="005F2022" w:rsidRDefault="005F2022" w:rsidP="005F2022">
            <w:pPr>
              <w:spacing w:after="0" w:line="240" w:lineRule="auto"/>
              <w:jc w:val="center"/>
              <w:rPr>
                <w:rFonts w:ascii="Arial" w:eastAsia="Times New Roman" w:hAnsi="Arial" w:cs="Arial"/>
                <w:color w:val="000000"/>
                <w:sz w:val="16"/>
                <w:szCs w:val="16"/>
                <w:lang w:eastAsia="es-MX"/>
              </w:rPr>
            </w:pPr>
            <w:r w:rsidRPr="005F2022">
              <w:rPr>
                <w:rFonts w:ascii="Arial" w:eastAsia="Times New Roman" w:hAnsi="Arial" w:cs="Arial"/>
                <w:color w:val="000000"/>
                <w:sz w:val="16"/>
                <w:szCs w:val="16"/>
                <w:lang w:eastAsia="es-MX"/>
              </w:rPr>
              <w:t>RELACIÓN DE DERECHOS A RECIBIR EFECTIVO O EQUIVALENTES A LARGO PLAZO</w:t>
            </w:r>
          </w:p>
        </w:tc>
      </w:tr>
      <w:tr w:rsidR="0035260E" w:rsidRPr="005F2022" w:rsidTr="0035260E">
        <w:trPr>
          <w:trHeight w:val="11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5F2022" w:rsidRDefault="0035260E" w:rsidP="005F2022">
            <w:pPr>
              <w:spacing w:after="0" w:line="240" w:lineRule="auto"/>
              <w:rPr>
                <w:rFonts w:ascii="Arial" w:eastAsia="Times New Roman" w:hAnsi="Arial" w:cs="Arial"/>
                <w:color w:val="000000"/>
                <w:sz w:val="16"/>
                <w:szCs w:val="16"/>
                <w:lang w:eastAsia="es-MX"/>
              </w:rPr>
            </w:pPr>
            <w:r w:rsidRPr="005F2022">
              <w:rPr>
                <w:rFonts w:ascii="Arial" w:eastAsia="Times New Roman" w:hAnsi="Arial" w:cs="Arial"/>
                <w:color w:val="000000"/>
                <w:sz w:val="16"/>
                <w:szCs w:val="16"/>
                <w:lang w:eastAsia="es-MX"/>
              </w:rPr>
              <w:t>Nombre</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5F2022" w:rsidRDefault="0035260E" w:rsidP="00450F3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Saldo</w:t>
            </w:r>
          </w:p>
        </w:tc>
      </w:tr>
      <w:tr w:rsidR="0035260E" w:rsidRPr="005F2022" w:rsidTr="0035260E">
        <w:trPr>
          <w:trHeight w:val="212"/>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COMISION FEDERAL DE ELECTRICIDAD</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77,333.00 </w:t>
            </w:r>
          </w:p>
        </w:tc>
      </w:tr>
      <w:tr w:rsidR="0035260E" w:rsidRPr="005F2022" w:rsidTr="0035260E">
        <w:trPr>
          <w:trHeight w:val="146"/>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OCHOA SOUZA JOSE LUIS ALEJANDRO (CD GUZMAN REGION</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1,800.00 </w:t>
            </w:r>
          </w:p>
        </w:tc>
      </w:tr>
      <w:tr w:rsidR="0035260E" w:rsidRPr="005F2022" w:rsidTr="0035260E">
        <w:trPr>
          <w:trHeight w:val="164"/>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TERMOGAS</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805.50 </w:t>
            </w:r>
          </w:p>
        </w:tc>
      </w:tr>
      <w:tr w:rsidR="0035260E" w:rsidRPr="005F2022" w:rsidTr="0035260E">
        <w:trPr>
          <w:trHeight w:val="47"/>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CARDENAS CABALLERO SONIA PATRICIA</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1,700.00 </w:t>
            </w:r>
          </w:p>
        </w:tc>
      </w:tr>
      <w:tr w:rsidR="0035260E" w:rsidRPr="005F2022" w:rsidTr="0035260E">
        <w:trPr>
          <w:trHeight w:val="58"/>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LIZARDI RODRIGUEZ ARACELI</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2,000.00 </w:t>
            </w:r>
          </w:p>
        </w:tc>
      </w:tr>
      <w:tr w:rsidR="0035260E" w:rsidRPr="005F2022" w:rsidTr="0035260E">
        <w:trPr>
          <w:trHeight w:val="76"/>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CFE (SAN GABRIEL)</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1,456.00 </w:t>
            </w:r>
          </w:p>
        </w:tc>
      </w:tr>
      <w:tr w:rsidR="0035260E" w:rsidRPr="005F2022" w:rsidTr="0035260E">
        <w:trPr>
          <w:trHeight w:val="94"/>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MULTIGAS SA DE CV</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1,800.00 </w:t>
            </w:r>
          </w:p>
        </w:tc>
      </w:tr>
      <w:tr w:rsidR="0035260E" w:rsidRPr="005F2022" w:rsidTr="0035260E">
        <w:trPr>
          <w:trHeight w:val="112"/>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CARRANZA JARAMILLO MA DEL CARMEN</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2,500.00 </w:t>
            </w:r>
          </w:p>
        </w:tc>
      </w:tr>
      <w:tr w:rsidR="0035260E" w:rsidRPr="005F2022" w:rsidTr="0035260E">
        <w:trPr>
          <w:trHeight w:val="130"/>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COMISION FEDERAL DE ELECTRICIDAD (SUPERA HUEJUQUILLA)</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  12,024.00 </w:t>
            </w:r>
          </w:p>
        </w:tc>
      </w:tr>
      <w:tr w:rsidR="0035260E" w:rsidRPr="005F2022" w:rsidTr="0035260E">
        <w:trPr>
          <w:trHeight w:val="148"/>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COMISION FEDERAL DE ELECTRICIDAD (CIUDAD NIÑEZ)</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$118,756.04 </w:t>
            </w:r>
          </w:p>
        </w:tc>
      </w:tr>
      <w:tr w:rsidR="0035260E" w:rsidRPr="005F2022" w:rsidTr="0035260E">
        <w:trPr>
          <w:trHeight w:val="165"/>
          <w:jc w:val="center"/>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TOTAL</w:t>
            </w:r>
          </w:p>
        </w:tc>
        <w:tc>
          <w:tcPr>
            <w:tcW w:w="1039" w:type="dxa"/>
            <w:tcBorders>
              <w:top w:val="single" w:sz="4" w:space="0" w:color="auto"/>
              <w:left w:val="nil"/>
              <w:bottom w:val="single" w:sz="4" w:space="0" w:color="auto"/>
              <w:right w:val="single" w:sz="4" w:space="0" w:color="auto"/>
            </w:tcBorders>
            <w:shd w:val="clear" w:color="auto" w:fill="auto"/>
            <w:noWrap/>
            <w:hideMark/>
          </w:tcPr>
          <w:p w:rsidR="0035260E" w:rsidRPr="00450F34" w:rsidRDefault="0035260E" w:rsidP="00450F34">
            <w:pPr>
              <w:pStyle w:val="Sinespaciado"/>
              <w:rPr>
                <w:sz w:val="16"/>
                <w:szCs w:val="16"/>
              </w:rPr>
            </w:pPr>
            <w:r w:rsidRPr="00450F34">
              <w:rPr>
                <w:sz w:val="16"/>
                <w:szCs w:val="16"/>
              </w:rPr>
              <w:t xml:space="preserve"> $220,174.54 </w:t>
            </w:r>
          </w:p>
        </w:tc>
      </w:tr>
    </w:tbl>
    <w:p w:rsidR="005F2022" w:rsidRDefault="005F2022" w:rsidP="005F2022">
      <w:pPr>
        <w:pStyle w:val="Sinespaciado"/>
        <w:ind w:left="284"/>
        <w:jc w:val="both"/>
        <w:rPr>
          <w:rFonts w:ascii="Arial" w:hAnsi="Arial" w:cs="Arial"/>
          <w:b/>
          <w:sz w:val="20"/>
          <w:szCs w:val="20"/>
        </w:rPr>
      </w:pPr>
    </w:p>
    <w:p w:rsidR="005F2022" w:rsidRDefault="005F2022" w:rsidP="00E878F0">
      <w:pPr>
        <w:pStyle w:val="Sinespaciado"/>
        <w:ind w:left="284"/>
        <w:jc w:val="both"/>
        <w:rPr>
          <w:rFonts w:ascii="Arial" w:hAnsi="Arial" w:cs="Arial"/>
          <w:b/>
          <w:sz w:val="20"/>
          <w:szCs w:val="20"/>
        </w:rPr>
      </w:pPr>
    </w:p>
    <w:p w:rsidR="003C1E24" w:rsidRDefault="003C1E24" w:rsidP="00E878F0">
      <w:pPr>
        <w:pStyle w:val="Sinespaciado"/>
        <w:ind w:left="284"/>
        <w:jc w:val="both"/>
        <w:rPr>
          <w:rFonts w:ascii="Arial" w:hAnsi="Arial" w:cs="Arial"/>
          <w:b/>
          <w:sz w:val="20"/>
          <w:szCs w:val="20"/>
        </w:rPr>
      </w:pPr>
    </w:p>
    <w:p w:rsidR="001230A7" w:rsidRPr="003E50FA" w:rsidRDefault="001230A7"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BIENES MUEBLES, INMUEBLES E INTANGIBLES</w:t>
      </w:r>
    </w:p>
    <w:p w:rsidR="008B10FD" w:rsidRDefault="008B10FD" w:rsidP="007E4004">
      <w:pPr>
        <w:pStyle w:val="Sinespaciado"/>
        <w:ind w:left="709"/>
        <w:jc w:val="both"/>
        <w:rPr>
          <w:rFonts w:ascii="Arial" w:hAnsi="Arial" w:cs="Arial"/>
          <w:sz w:val="20"/>
          <w:szCs w:val="20"/>
        </w:rPr>
      </w:pPr>
    </w:p>
    <w:p w:rsidR="00CD4291" w:rsidRDefault="00006B8B" w:rsidP="007E4004">
      <w:pPr>
        <w:pStyle w:val="Sinespaciado"/>
        <w:ind w:left="709"/>
        <w:jc w:val="both"/>
        <w:rPr>
          <w:rFonts w:ascii="Arial" w:hAnsi="Arial" w:cs="Arial"/>
          <w:sz w:val="20"/>
          <w:szCs w:val="20"/>
        </w:rPr>
      </w:pPr>
      <w:r>
        <w:rPr>
          <w:rFonts w:ascii="Arial" w:hAnsi="Arial" w:cs="Arial"/>
          <w:sz w:val="20"/>
          <w:szCs w:val="20"/>
        </w:rPr>
        <w:t>El rubro</w:t>
      </w:r>
      <w:r w:rsidR="00CD4291" w:rsidRPr="003E50FA">
        <w:rPr>
          <w:rFonts w:ascii="Arial" w:hAnsi="Arial" w:cs="Arial"/>
          <w:sz w:val="20"/>
          <w:szCs w:val="20"/>
        </w:rPr>
        <w:t xml:space="preserve"> de Bienes Inmuebles</w:t>
      </w:r>
      <w:r>
        <w:rPr>
          <w:rFonts w:ascii="Arial" w:hAnsi="Arial" w:cs="Arial"/>
          <w:sz w:val="20"/>
          <w:szCs w:val="20"/>
        </w:rPr>
        <w:t xml:space="preserve"> registra un saldo de $509’203,737.78 al 30 de Junio de</w:t>
      </w:r>
      <w:r w:rsidRPr="003E50FA">
        <w:rPr>
          <w:rFonts w:ascii="Arial" w:hAnsi="Arial" w:cs="Arial"/>
          <w:sz w:val="20"/>
          <w:szCs w:val="20"/>
        </w:rPr>
        <w:t xml:space="preserve"> </w:t>
      </w:r>
      <w:r>
        <w:rPr>
          <w:rFonts w:ascii="Arial" w:hAnsi="Arial" w:cs="Arial"/>
          <w:sz w:val="20"/>
          <w:szCs w:val="20"/>
        </w:rPr>
        <w:t>2018, según detalle:</w:t>
      </w:r>
    </w:p>
    <w:p w:rsidR="00461EC6" w:rsidRDefault="00461EC6" w:rsidP="007E4004">
      <w:pPr>
        <w:pStyle w:val="Sinespaciado"/>
        <w:ind w:left="709"/>
        <w:jc w:val="both"/>
        <w:rPr>
          <w:rFonts w:ascii="Arial" w:hAnsi="Arial" w:cs="Arial"/>
          <w:sz w:val="20"/>
          <w:szCs w:val="20"/>
        </w:rPr>
      </w:pPr>
    </w:p>
    <w:tbl>
      <w:tblPr>
        <w:tblW w:w="7087"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1701"/>
      </w:tblGrid>
      <w:tr w:rsidR="0035260E" w:rsidRPr="000E03C1" w:rsidTr="0035260E">
        <w:trPr>
          <w:trHeight w:val="131"/>
        </w:trPr>
        <w:tc>
          <w:tcPr>
            <w:tcW w:w="5386" w:type="dxa"/>
            <w:shd w:val="clear" w:color="auto" w:fill="auto"/>
            <w:noWrap/>
            <w:vAlign w:val="center"/>
            <w:hideMark/>
          </w:tcPr>
          <w:p w:rsidR="0035260E" w:rsidRPr="00067D78" w:rsidRDefault="0035260E" w:rsidP="00673A07">
            <w:pPr>
              <w:spacing w:after="0" w:line="240" w:lineRule="auto"/>
              <w:jc w:val="center"/>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Nombre</w:t>
            </w:r>
          </w:p>
        </w:tc>
        <w:tc>
          <w:tcPr>
            <w:tcW w:w="1701" w:type="dxa"/>
            <w:shd w:val="clear" w:color="auto" w:fill="auto"/>
            <w:noWrap/>
            <w:vAlign w:val="center"/>
            <w:hideMark/>
          </w:tcPr>
          <w:p w:rsidR="0035260E" w:rsidRPr="00067D78" w:rsidRDefault="0035260E" w:rsidP="00673A07">
            <w:pPr>
              <w:spacing w:after="0" w:line="240" w:lineRule="auto"/>
              <w:jc w:val="center"/>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Saldo al 30/06/2018</w:t>
            </w:r>
          </w:p>
        </w:tc>
      </w:tr>
      <w:tr w:rsidR="0035260E" w:rsidRPr="000E03C1" w:rsidTr="0035260E">
        <w:trPr>
          <w:trHeight w:val="47"/>
        </w:trPr>
        <w:tc>
          <w:tcPr>
            <w:tcW w:w="5386" w:type="dxa"/>
            <w:shd w:val="clear" w:color="auto" w:fill="auto"/>
            <w:noWrap/>
            <w:hideMark/>
          </w:tcPr>
          <w:p w:rsidR="0035260E" w:rsidRPr="00067D78" w:rsidRDefault="0035260E" w:rsidP="000E03C1">
            <w:pPr>
              <w:spacing w:after="0" w:line="240" w:lineRule="auto"/>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TERRENOS</w:t>
            </w:r>
          </w:p>
        </w:tc>
        <w:tc>
          <w:tcPr>
            <w:tcW w:w="1701" w:type="dxa"/>
            <w:shd w:val="clear" w:color="auto" w:fill="auto"/>
            <w:noWrap/>
            <w:hideMark/>
          </w:tcPr>
          <w:p w:rsidR="0035260E" w:rsidRPr="00067D78" w:rsidRDefault="0035260E" w:rsidP="00067D78">
            <w:pPr>
              <w:spacing w:after="0" w:line="240" w:lineRule="auto"/>
              <w:jc w:val="right"/>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   48,312,141.69</w:t>
            </w:r>
          </w:p>
        </w:tc>
      </w:tr>
      <w:tr w:rsidR="0035260E" w:rsidRPr="000E03C1" w:rsidTr="0035260E">
        <w:trPr>
          <w:trHeight w:val="56"/>
        </w:trPr>
        <w:tc>
          <w:tcPr>
            <w:tcW w:w="5386" w:type="dxa"/>
            <w:shd w:val="clear" w:color="auto" w:fill="auto"/>
            <w:noWrap/>
            <w:hideMark/>
          </w:tcPr>
          <w:p w:rsidR="0035260E" w:rsidRPr="00067D78" w:rsidRDefault="0035260E" w:rsidP="000E03C1">
            <w:pPr>
              <w:spacing w:after="0" w:line="240" w:lineRule="auto"/>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VIVIENDAS</w:t>
            </w:r>
          </w:p>
        </w:tc>
        <w:tc>
          <w:tcPr>
            <w:tcW w:w="1701" w:type="dxa"/>
            <w:shd w:val="clear" w:color="auto" w:fill="auto"/>
            <w:noWrap/>
            <w:hideMark/>
          </w:tcPr>
          <w:p w:rsidR="0035260E" w:rsidRPr="00067D78" w:rsidRDefault="0035260E" w:rsidP="00067D78">
            <w:pPr>
              <w:spacing w:after="0" w:line="240" w:lineRule="auto"/>
              <w:jc w:val="right"/>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   86,271,439.88</w:t>
            </w:r>
          </w:p>
        </w:tc>
      </w:tr>
      <w:tr w:rsidR="0035260E" w:rsidRPr="000E03C1" w:rsidTr="0035260E">
        <w:trPr>
          <w:trHeight w:val="74"/>
        </w:trPr>
        <w:tc>
          <w:tcPr>
            <w:tcW w:w="5386" w:type="dxa"/>
            <w:shd w:val="clear" w:color="auto" w:fill="auto"/>
            <w:noWrap/>
            <w:hideMark/>
          </w:tcPr>
          <w:p w:rsidR="0035260E" w:rsidRPr="00067D78" w:rsidRDefault="0035260E" w:rsidP="000E03C1">
            <w:pPr>
              <w:spacing w:after="0" w:line="240" w:lineRule="auto"/>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EDIFICIOS NO HABITACIONALES</w:t>
            </w:r>
          </w:p>
        </w:tc>
        <w:tc>
          <w:tcPr>
            <w:tcW w:w="1701" w:type="dxa"/>
            <w:shd w:val="clear" w:color="auto" w:fill="auto"/>
            <w:noWrap/>
            <w:hideMark/>
          </w:tcPr>
          <w:p w:rsidR="0035260E" w:rsidRPr="00067D78" w:rsidRDefault="0035260E" w:rsidP="00067D78">
            <w:pPr>
              <w:spacing w:after="0" w:line="240" w:lineRule="auto"/>
              <w:jc w:val="right"/>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$ 298,302,763.05</w:t>
            </w:r>
          </w:p>
        </w:tc>
      </w:tr>
      <w:tr w:rsidR="0035260E" w:rsidRPr="000E03C1" w:rsidTr="0035260E">
        <w:trPr>
          <w:trHeight w:val="92"/>
        </w:trPr>
        <w:tc>
          <w:tcPr>
            <w:tcW w:w="5386" w:type="dxa"/>
            <w:shd w:val="clear" w:color="auto" w:fill="auto"/>
            <w:noWrap/>
            <w:vAlign w:val="center"/>
            <w:hideMark/>
          </w:tcPr>
          <w:p w:rsidR="0035260E" w:rsidRPr="00067D78" w:rsidRDefault="0035260E" w:rsidP="00673A07">
            <w:pPr>
              <w:spacing w:after="0" w:line="240" w:lineRule="auto"/>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CONSTRUCCIONES EN PROCESO EN BIENES PROPIOS</w:t>
            </w:r>
          </w:p>
        </w:tc>
        <w:tc>
          <w:tcPr>
            <w:tcW w:w="1701" w:type="dxa"/>
            <w:shd w:val="clear" w:color="auto" w:fill="auto"/>
            <w:noWrap/>
            <w:vAlign w:val="center"/>
            <w:hideMark/>
          </w:tcPr>
          <w:p w:rsidR="0035260E" w:rsidRPr="00067D78" w:rsidRDefault="0035260E" w:rsidP="00067D78">
            <w:pPr>
              <w:spacing w:after="0" w:line="240" w:lineRule="auto"/>
              <w:jc w:val="right"/>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   76,317,393.16</w:t>
            </w:r>
          </w:p>
        </w:tc>
      </w:tr>
      <w:tr w:rsidR="000E03C1" w:rsidRPr="000E03C1" w:rsidTr="0035260E">
        <w:trPr>
          <w:trHeight w:val="255"/>
        </w:trPr>
        <w:tc>
          <w:tcPr>
            <w:tcW w:w="5386" w:type="dxa"/>
            <w:shd w:val="clear" w:color="auto" w:fill="auto"/>
            <w:noWrap/>
            <w:hideMark/>
          </w:tcPr>
          <w:p w:rsidR="000E03C1" w:rsidRPr="00067D78" w:rsidRDefault="000E03C1" w:rsidP="000E03C1">
            <w:pPr>
              <w:spacing w:after="0" w:line="240" w:lineRule="auto"/>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TOTAL BIENES INMUEBLES, INFRAESTRUCTURA Y CONSTRUCCIONES EN PROCESO</w:t>
            </w:r>
          </w:p>
        </w:tc>
        <w:tc>
          <w:tcPr>
            <w:tcW w:w="1701" w:type="dxa"/>
            <w:shd w:val="clear" w:color="auto" w:fill="auto"/>
            <w:noWrap/>
            <w:vAlign w:val="center"/>
            <w:hideMark/>
          </w:tcPr>
          <w:p w:rsidR="000E03C1" w:rsidRPr="00067D78" w:rsidRDefault="00673A07" w:rsidP="00067D78">
            <w:pPr>
              <w:spacing w:after="0" w:line="240" w:lineRule="auto"/>
              <w:jc w:val="right"/>
              <w:rPr>
                <w:rFonts w:ascii="Arial" w:eastAsia="Times New Roman" w:hAnsi="Arial" w:cs="Arial"/>
                <w:color w:val="000000"/>
                <w:sz w:val="16"/>
                <w:szCs w:val="16"/>
                <w:lang w:eastAsia="es-MX"/>
              </w:rPr>
            </w:pPr>
            <w:r w:rsidRPr="00067D78">
              <w:rPr>
                <w:rFonts w:ascii="Arial" w:eastAsia="Times New Roman" w:hAnsi="Arial" w:cs="Arial"/>
                <w:color w:val="000000"/>
                <w:sz w:val="16"/>
                <w:szCs w:val="16"/>
                <w:lang w:eastAsia="es-MX"/>
              </w:rPr>
              <w:t xml:space="preserve">$ </w:t>
            </w:r>
            <w:r w:rsidR="000E03C1" w:rsidRPr="00067D78">
              <w:rPr>
                <w:rFonts w:ascii="Arial" w:eastAsia="Times New Roman" w:hAnsi="Arial" w:cs="Arial"/>
                <w:color w:val="000000"/>
                <w:sz w:val="16"/>
                <w:szCs w:val="16"/>
                <w:lang w:eastAsia="es-MX"/>
              </w:rPr>
              <w:t>509,203,737.78</w:t>
            </w:r>
          </w:p>
        </w:tc>
      </w:tr>
    </w:tbl>
    <w:p w:rsidR="000E03C1" w:rsidRDefault="000E03C1" w:rsidP="007E4004">
      <w:pPr>
        <w:pStyle w:val="Sinespaciado"/>
        <w:ind w:left="709"/>
        <w:jc w:val="both"/>
        <w:rPr>
          <w:rFonts w:ascii="Arial" w:hAnsi="Arial" w:cs="Arial"/>
          <w:sz w:val="20"/>
          <w:szCs w:val="20"/>
        </w:rPr>
      </w:pPr>
    </w:p>
    <w:p w:rsidR="007016A7" w:rsidRDefault="007016A7" w:rsidP="00422D38">
      <w:pPr>
        <w:pStyle w:val="Sinespaciado"/>
        <w:ind w:left="708"/>
        <w:jc w:val="both"/>
        <w:rPr>
          <w:rFonts w:ascii="Arial" w:hAnsi="Arial" w:cs="Arial"/>
          <w:sz w:val="16"/>
          <w:szCs w:val="16"/>
        </w:rPr>
      </w:pPr>
    </w:p>
    <w:p w:rsidR="008B10FD" w:rsidRPr="00067D78" w:rsidRDefault="00422D38" w:rsidP="00422D38">
      <w:pPr>
        <w:pStyle w:val="Sinespaciado"/>
        <w:ind w:left="708"/>
        <w:jc w:val="both"/>
        <w:rPr>
          <w:rFonts w:ascii="Arial" w:hAnsi="Arial" w:cs="Arial"/>
          <w:sz w:val="16"/>
          <w:szCs w:val="16"/>
        </w:rPr>
      </w:pPr>
      <w:r w:rsidRPr="00067D78">
        <w:rPr>
          <w:rFonts w:ascii="Arial" w:hAnsi="Arial" w:cs="Arial"/>
          <w:sz w:val="16"/>
          <w:szCs w:val="16"/>
        </w:rPr>
        <w:t>Relaciones de los bienes que conforman cada cuenta:</w:t>
      </w:r>
    </w:p>
    <w:p w:rsidR="00007066" w:rsidRDefault="00067D78" w:rsidP="004F2375">
      <w:pPr>
        <w:pStyle w:val="Sinespaciado"/>
        <w:ind w:left="708"/>
        <w:jc w:val="center"/>
        <w:rPr>
          <w:rFonts w:ascii="Arial" w:hAnsi="Arial" w:cs="Arial"/>
          <w:sz w:val="20"/>
          <w:szCs w:val="20"/>
        </w:rPr>
      </w:pPr>
      <w:r w:rsidRPr="00067D78">
        <w:rPr>
          <w:noProof/>
          <w:lang w:eastAsia="es-MX"/>
        </w:rPr>
        <w:lastRenderedPageBreak/>
        <w:drawing>
          <wp:inline distT="0" distB="0" distL="0" distR="0">
            <wp:extent cx="3581885" cy="7921911"/>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5888" cy="7997114"/>
                    </a:xfrm>
                    <a:prstGeom prst="rect">
                      <a:avLst/>
                    </a:prstGeom>
                    <a:noFill/>
                    <a:ln>
                      <a:noFill/>
                    </a:ln>
                  </pic:spPr>
                </pic:pic>
              </a:graphicData>
            </a:graphic>
          </wp:inline>
        </w:drawing>
      </w:r>
    </w:p>
    <w:p w:rsidR="00007066" w:rsidRDefault="00007066" w:rsidP="00422D38">
      <w:pPr>
        <w:pStyle w:val="Sinespaciado"/>
        <w:ind w:left="708"/>
        <w:jc w:val="both"/>
        <w:rPr>
          <w:rFonts w:ascii="Arial" w:hAnsi="Arial" w:cs="Arial"/>
          <w:sz w:val="20"/>
          <w:szCs w:val="20"/>
        </w:rPr>
      </w:pPr>
    </w:p>
    <w:p w:rsidR="00673A07" w:rsidRPr="00444A38" w:rsidRDefault="00673A07" w:rsidP="007E4004">
      <w:pPr>
        <w:pStyle w:val="Sinespaciado"/>
        <w:ind w:left="709"/>
        <w:jc w:val="both"/>
        <w:rPr>
          <w:rFonts w:ascii="Arial" w:hAnsi="Arial" w:cs="Arial"/>
          <w:sz w:val="16"/>
          <w:szCs w:val="16"/>
        </w:rPr>
      </w:pPr>
    </w:p>
    <w:p w:rsidR="00CD4291" w:rsidRPr="003E50FA" w:rsidRDefault="00CD4291" w:rsidP="00BB6D1B">
      <w:pPr>
        <w:pStyle w:val="Sinespaciado"/>
        <w:ind w:left="708"/>
        <w:rPr>
          <w:rFonts w:ascii="Arial" w:hAnsi="Arial" w:cs="Arial"/>
          <w:b/>
          <w:sz w:val="20"/>
          <w:szCs w:val="20"/>
          <w:u w:val="single"/>
          <w:lang w:eastAsia="es-MX"/>
        </w:rPr>
      </w:pPr>
      <w:r w:rsidRPr="003E50FA">
        <w:rPr>
          <w:rFonts w:ascii="Arial" w:hAnsi="Arial" w:cs="Arial"/>
          <w:b/>
          <w:sz w:val="20"/>
          <w:szCs w:val="20"/>
          <w:u w:val="single"/>
          <w:lang w:eastAsia="es-MX"/>
        </w:rPr>
        <w:lastRenderedPageBreak/>
        <w:t>Bienes Muebles.</w:t>
      </w:r>
    </w:p>
    <w:p w:rsidR="00006B8B" w:rsidRDefault="00006B8B" w:rsidP="007E4004">
      <w:pPr>
        <w:pStyle w:val="Sinespaciado"/>
        <w:ind w:left="708"/>
        <w:jc w:val="both"/>
        <w:rPr>
          <w:rFonts w:ascii="Arial" w:hAnsi="Arial" w:cs="Arial"/>
          <w:sz w:val="20"/>
          <w:szCs w:val="20"/>
        </w:rPr>
      </w:pPr>
      <w:r>
        <w:rPr>
          <w:rFonts w:ascii="Arial" w:hAnsi="Arial" w:cs="Arial"/>
          <w:sz w:val="20"/>
          <w:szCs w:val="20"/>
        </w:rPr>
        <w:t>E</w:t>
      </w:r>
      <w:r w:rsidR="00986DD2" w:rsidRPr="003E50FA">
        <w:rPr>
          <w:rFonts w:ascii="Arial" w:hAnsi="Arial" w:cs="Arial"/>
          <w:sz w:val="20"/>
          <w:szCs w:val="20"/>
        </w:rPr>
        <w:t>l r</w:t>
      </w:r>
      <w:r>
        <w:rPr>
          <w:rFonts w:ascii="Arial" w:hAnsi="Arial" w:cs="Arial"/>
          <w:sz w:val="20"/>
          <w:szCs w:val="20"/>
        </w:rPr>
        <w:t>ubro de Bienes Muebles registra un saldo de $183’191,781.66 al 30 de Junio de</w:t>
      </w:r>
      <w:r w:rsidRPr="003E50FA">
        <w:rPr>
          <w:rFonts w:ascii="Arial" w:hAnsi="Arial" w:cs="Arial"/>
          <w:sz w:val="20"/>
          <w:szCs w:val="20"/>
        </w:rPr>
        <w:t xml:space="preserve"> </w:t>
      </w:r>
      <w:r>
        <w:rPr>
          <w:rFonts w:ascii="Arial" w:hAnsi="Arial" w:cs="Arial"/>
          <w:sz w:val="20"/>
          <w:szCs w:val="20"/>
        </w:rPr>
        <w:t>2018, según detalle:</w:t>
      </w:r>
    </w:p>
    <w:p w:rsidR="0035260E" w:rsidRDefault="0035260E" w:rsidP="007E4004">
      <w:pPr>
        <w:pStyle w:val="Sinespaciado"/>
        <w:ind w:left="708"/>
        <w:jc w:val="both"/>
        <w:rPr>
          <w:rFonts w:ascii="Arial" w:hAnsi="Arial" w:cs="Arial"/>
          <w:sz w:val="20"/>
          <w:szCs w:val="20"/>
        </w:rPr>
      </w:pPr>
    </w:p>
    <w:tbl>
      <w:tblPr>
        <w:tblW w:w="6270" w:type="dxa"/>
        <w:tblInd w:w="1223" w:type="dxa"/>
        <w:tblCellMar>
          <w:left w:w="70" w:type="dxa"/>
          <w:right w:w="70" w:type="dxa"/>
        </w:tblCellMar>
        <w:tblLook w:val="04A0" w:firstRow="1" w:lastRow="0" w:firstColumn="1" w:lastColumn="0" w:noHBand="0" w:noVBand="1"/>
      </w:tblPr>
      <w:tblGrid>
        <w:gridCol w:w="4569"/>
        <w:gridCol w:w="1701"/>
      </w:tblGrid>
      <w:tr w:rsidR="0035260E" w:rsidRPr="00444A38" w:rsidTr="0035260E">
        <w:trPr>
          <w:trHeight w:val="166"/>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Nombre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Saldo al 30/06/2018</w:t>
            </w:r>
          </w:p>
        </w:tc>
      </w:tr>
      <w:tr w:rsidR="0035260E" w:rsidRPr="00444A38" w:rsidTr="0035260E">
        <w:trPr>
          <w:trHeight w:val="113"/>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MOBILIARIO Y EQUIPO DE ADMINISTRACIÓN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5260E" w:rsidRPr="00444A38" w:rsidRDefault="0035260E" w:rsidP="00444A38">
            <w:pPr>
              <w:pStyle w:val="Sinespaciado"/>
              <w:jc w:val="right"/>
              <w:rPr>
                <w:rFonts w:ascii="Arial" w:hAnsi="Arial" w:cs="Arial"/>
                <w:sz w:val="16"/>
                <w:szCs w:val="16"/>
              </w:rPr>
            </w:pPr>
            <w:r w:rsidRPr="00444A38">
              <w:rPr>
                <w:rFonts w:ascii="Arial" w:hAnsi="Arial" w:cs="Arial"/>
                <w:sz w:val="16"/>
                <w:szCs w:val="16"/>
              </w:rPr>
              <w:t>$ 62,087,324.52</w:t>
            </w:r>
          </w:p>
        </w:tc>
      </w:tr>
      <w:tr w:rsidR="0035260E" w:rsidRPr="00444A38" w:rsidTr="0035260E">
        <w:trPr>
          <w:trHeight w:val="131"/>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MOBILIARIO Y EQUIPO EDUCACIONAL Y RECREATIVO</w:t>
            </w:r>
          </w:p>
        </w:tc>
        <w:tc>
          <w:tcPr>
            <w:tcW w:w="1701" w:type="dxa"/>
            <w:tcBorders>
              <w:top w:val="nil"/>
              <w:left w:val="nil"/>
              <w:bottom w:val="single" w:sz="4" w:space="0" w:color="auto"/>
              <w:right w:val="single" w:sz="4" w:space="0" w:color="auto"/>
            </w:tcBorders>
            <w:shd w:val="clear" w:color="auto" w:fill="auto"/>
            <w:noWrap/>
            <w:vAlign w:val="center"/>
            <w:hideMark/>
          </w:tcPr>
          <w:p w:rsidR="0035260E" w:rsidRPr="00444A38" w:rsidRDefault="0035260E" w:rsidP="00444A38">
            <w:pPr>
              <w:pStyle w:val="Sinespaciado"/>
              <w:jc w:val="right"/>
              <w:rPr>
                <w:rFonts w:ascii="Arial" w:hAnsi="Arial" w:cs="Arial"/>
                <w:sz w:val="16"/>
                <w:szCs w:val="16"/>
              </w:rPr>
            </w:pPr>
            <w:r w:rsidRPr="00444A38">
              <w:rPr>
                <w:rFonts w:ascii="Arial" w:hAnsi="Arial" w:cs="Arial"/>
                <w:sz w:val="16"/>
                <w:szCs w:val="16"/>
              </w:rPr>
              <w:t>$ 19,219,855.38</w:t>
            </w:r>
          </w:p>
        </w:tc>
      </w:tr>
      <w:tr w:rsidR="0035260E" w:rsidRPr="00444A38" w:rsidTr="0035260E">
        <w:trPr>
          <w:trHeight w:val="47"/>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EQUIPO E INSTRUMENTAL MÉDICO Y DE LABORATORIO</w:t>
            </w:r>
          </w:p>
        </w:tc>
        <w:tc>
          <w:tcPr>
            <w:tcW w:w="1701" w:type="dxa"/>
            <w:tcBorders>
              <w:top w:val="nil"/>
              <w:left w:val="nil"/>
              <w:bottom w:val="single" w:sz="4" w:space="0" w:color="auto"/>
              <w:right w:val="single" w:sz="4" w:space="0" w:color="auto"/>
            </w:tcBorders>
            <w:shd w:val="clear" w:color="auto" w:fill="auto"/>
            <w:noWrap/>
            <w:vAlign w:val="center"/>
            <w:hideMark/>
          </w:tcPr>
          <w:p w:rsidR="0035260E" w:rsidRPr="00444A38" w:rsidRDefault="0035260E" w:rsidP="00444A38">
            <w:pPr>
              <w:pStyle w:val="Sinespaciado"/>
              <w:jc w:val="right"/>
              <w:rPr>
                <w:rFonts w:ascii="Arial" w:hAnsi="Arial" w:cs="Arial"/>
                <w:sz w:val="16"/>
                <w:szCs w:val="16"/>
              </w:rPr>
            </w:pPr>
            <w:r w:rsidRPr="00444A38">
              <w:rPr>
                <w:rFonts w:ascii="Arial" w:hAnsi="Arial" w:cs="Arial"/>
                <w:sz w:val="16"/>
                <w:szCs w:val="16"/>
              </w:rPr>
              <w:t>$ 12,983,280.22</w:t>
            </w:r>
          </w:p>
        </w:tc>
      </w:tr>
      <w:tr w:rsidR="0035260E" w:rsidRPr="00444A38" w:rsidTr="0035260E">
        <w:trPr>
          <w:trHeight w:val="47"/>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EQUIPO DE TRANSPORTE</w:t>
            </w:r>
          </w:p>
        </w:tc>
        <w:tc>
          <w:tcPr>
            <w:tcW w:w="1701" w:type="dxa"/>
            <w:tcBorders>
              <w:top w:val="nil"/>
              <w:left w:val="nil"/>
              <w:bottom w:val="single" w:sz="4" w:space="0" w:color="auto"/>
              <w:right w:val="single" w:sz="4" w:space="0" w:color="auto"/>
            </w:tcBorders>
            <w:shd w:val="clear" w:color="auto" w:fill="auto"/>
            <w:noWrap/>
            <w:vAlign w:val="center"/>
            <w:hideMark/>
          </w:tcPr>
          <w:p w:rsidR="0035260E" w:rsidRPr="00444A38" w:rsidRDefault="0035260E" w:rsidP="00444A38">
            <w:pPr>
              <w:pStyle w:val="Sinespaciado"/>
              <w:jc w:val="right"/>
              <w:rPr>
                <w:rFonts w:ascii="Arial" w:hAnsi="Arial" w:cs="Arial"/>
                <w:sz w:val="16"/>
                <w:szCs w:val="16"/>
              </w:rPr>
            </w:pPr>
            <w:r w:rsidRPr="00444A38">
              <w:rPr>
                <w:rFonts w:ascii="Arial" w:hAnsi="Arial" w:cs="Arial"/>
                <w:sz w:val="16"/>
                <w:szCs w:val="16"/>
              </w:rPr>
              <w:t>$ 69,021,121.61</w:t>
            </w:r>
          </w:p>
        </w:tc>
      </w:tr>
      <w:tr w:rsidR="0035260E" w:rsidRPr="00444A38" w:rsidTr="0035260E">
        <w:trPr>
          <w:trHeight w:val="47"/>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MAQUINARIA OTROS EQUIPOS Y HERRAMIENTAS</w:t>
            </w:r>
          </w:p>
        </w:tc>
        <w:tc>
          <w:tcPr>
            <w:tcW w:w="1701" w:type="dxa"/>
            <w:tcBorders>
              <w:top w:val="nil"/>
              <w:left w:val="nil"/>
              <w:bottom w:val="single" w:sz="4" w:space="0" w:color="auto"/>
              <w:right w:val="single" w:sz="4" w:space="0" w:color="auto"/>
            </w:tcBorders>
            <w:shd w:val="clear" w:color="auto" w:fill="auto"/>
            <w:noWrap/>
            <w:vAlign w:val="center"/>
            <w:hideMark/>
          </w:tcPr>
          <w:p w:rsidR="0035260E" w:rsidRPr="00444A38" w:rsidRDefault="0035260E" w:rsidP="00444A38">
            <w:pPr>
              <w:pStyle w:val="Sinespaciado"/>
              <w:jc w:val="right"/>
              <w:rPr>
                <w:rFonts w:ascii="Arial" w:hAnsi="Arial" w:cs="Arial"/>
                <w:sz w:val="16"/>
                <w:szCs w:val="16"/>
              </w:rPr>
            </w:pPr>
            <w:r w:rsidRPr="00444A38">
              <w:rPr>
                <w:rFonts w:ascii="Arial" w:hAnsi="Arial" w:cs="Arial"/>
                <w:sz w:val="16"/>
                <w:szCs w:val="16"/>
              </w:rPr>
              <w:t>$   8,333,452.91</w:t>
            </w:r>
          </w:p>
        </w:tc>
      </w:tr>
      <w:tr w:rsidR="0035260E" w:rsidRPr="00444A38" w:rsidTr="0035260E">
        <w:trPr>
          <w:trHeight w:val="60"/>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COLECCIONES OBRAS DE ARTE Y OBJETOS VALIOSOS</w:t>
            </w:r>
          </w:p>
        </w:tc>
        <w:tc>
          <w:tcPr>
            <w:tcW w:w="1701" w:type="dxa"/>
            <w:tcBorders>
              <w:top w:val="nil"/>
              <w:left w:val="nil"/>
              <w:bottom w:val="single" w:sz="4" w:space="0" w:color="auto"/>
              <w:right w:val="single" w:sz="4" w:space="0" w:color="auto"/>
            </w:tcBorders>
            <w:shd w:val="clear" w:color="auto" w:fill="auto"/>
            <w:noWrap/>
            <w:vAlign w:val="center"/>
            <w:hideMark/>
          </w:tcPr>
          <w:p w:rsidR="0035260E" w:rsidRPr="00444A38" w:rsidRDefault="0035260E" w:rsidP="00444A38">
            <w:pPr>
              <w:pStyle w:val="Sinespaciado"/>
              <w:jc w:val="right"/>
              <w:rPr>
                <w:rFonts w:ascii="Arial" w:hAnsi="Arial" w:cs="Arial"/>
                <w:sz w:val="16"/>
                <w:szCs w:val="16"/>
              </w:rPr>
            </w:pPr>
            <w:r w:rsidRPr="00444A38">
              <w:rPr>
                <w:rFonts w:ascii="Arial" w:hAnsi="Arial" w:cs="Arial"/>
                <w:sz w:val="16"/>
                <w:szCs w:val="16"/>
              </w:rPr>
              <w:t>$ 11,546,747.02</w:t>
            </w:r>
          </w:p>
        </w:tc>
      </w:tr>
      <w:tr w:rsidR="0035260E" w:rsidRPr="00444A38" w:rsidTr="0035260E">
        <w:trPr>
          <w:trHeight w:val="78"/>
        </w:trPr>
        <w:tc>
          <w:tcPr>
            <w:tcW w:w="4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rPr>
                <w:rFonts w:ascii="Arial" w:hAnsi="Arial" w:cs="Arial"/>
                <w:sz w:val="16"/>
                <w:szCs w:val="16"/>
              </w:rPr>
            </w:pPr>
            <w:r w:rsidRPr="00444A38">
              <w:rPr>
                <w:rFonts w:ascii="Arial" w:hAnsi="Arial" w:cs="Arial"/>
                <w:sz w:val="16"/>
                <w:szCs w:val="16"/>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60E" w:rsidRPr="00444A38" w:rsidRDefault="0035260E" w:rsidP="00444A38">
            <w:pPr>
              <w:pStyle w:val="Sinespaciado"/>
              <w:jc w:val="right"/>
              <w:rPr>
                <w:rFonts w:ascii="Arial" w:hAnsi="Arial" w:cs="Arial"/>
                <w:sz w:val="16"/>
                <w:szCs w:val="16"/>
              </w:rPr>
            </w:pPr>
            <w:r w:rsidRPr="00444A38">
              <w:rPr>
                <w:rFonts w:ascii="Arial" w:hAnsi="Arial" w:cs="Arial"/>
                <w:sz w:val="16"/>
                <w:szCs w:val="16"/>
              </w:rPr>
              <w:t>$183,191,781.66</w:t>
            </w:r>
          </w:p>
        </w:tc>
      </w:tr>
    </w:tbl>
    <w:p w:rsidR="003C1E24" w:rsidRDefault="003C1E24" w:rsidP="007E4004">
      <w:pPr>
        <w:pStyle w:val="Sinespaciado"/>
        <w:ind w:left="708"/>
        <w:jc w:val="both"/>
        <w:rPr>
          <w:rFonts w:ascii="Arial" w:eastAsia="Times New Roman" w:hAnsi="Arial" w:cs="Arial"/>
          <w:color w:val="000000"/>
          <w:sz w:val="20"/>
          <w:szCs w:val="20"/>
          <w:lang w:eastAsia="es-MX"/>
        </w:rPr>
      </w:pPr>
    </w:p>
    <w:p w:rsidR="00F410C4" w:rsidRPr="00D1050B" w:rsidRDefault="00F410C4" w:rsidP="00F410C4">
      <w:pPr>
        <w:pStyle w:val="Sinespaciado"/>
        <w:ind w:left="708"/>
        <w:jc w:val="both"/>
        <w:rPr>
          <w:rFonts w:ascii="Arial" w:hAnsi="Arial" w:cs="Arial"/>
          <w:b/>
          <w:sz w:val="20"/>
          <w:szCs w:val="20"/>
          <w:u w:val="single"/>
        </w:rPr>
      </w:pPr>
      <w:r w:rsidRPr="00D1050B">
        <w:rPr>
          <w:rFonts w:ascii="Arial" w:hAnsi="Arial" w:cs="Arial"/>
          <w:b/>
          <w:sz w:val="20"/>
          <w:szCs w:val="20"/>
          <w:u w:val="single"/>
        </w:rPr>
        <w:t>Activos Intangibles</w:t>
      </w:r>
    </w:p>
    <w:p w:rsidR="00422D38" w:rsidRPr="00422D38" w:rsidRDefault="00F410C4" w:rsidP="00F410C4">
      <w:pPr>
        <w:pStyle w:val="Sinespaciado"/>
        <w:ind w:left="708"/>
        <w:jc w:val="both"/>
        <w:rPr>
          <w:rFonts w:ascii="Arial" w:hAnsi="Arial" w:cs="Arial"/>
          <w:sz w:val="20"/>
          <w:szCs w:val="20"/>
        </w:rPr>
      </w:pPr>
      <w:r w:rsidRPr="00422D38">
        <w:rPr>
          <w:rFonts w:ascii="Arial" w:hAnsi="Arial" w:cs="Arial"/>
          <w:sz w:val="20"/>
          <w:szCs w:val="20"/>
        </w:rPr>
        <w:t>El saldo de este rubro</w:t>
      </w:r>
      <w:r w:rsidR="00D758A8" w:rsidRPr="00422D38">
        <w:rPr>
          <w:rFonts w:ascii="Arial" w:hAnsi="Arial" w:cs="Arial"/>
          <w:sz w:val="20"/>
          <w:szCs w:val="20"/>
        </w:rPr>
        <w:t xml:space="preserve"> al 30 de Ju</w:t>
      </w:r>
      <w:r w:rsidR="00422D38" w:rsidRPr="00422D38">
        <w:rPr>
          <w:rFonts w:ascii="Arial" w:hAnsi="Arial" w:cs="Arial"/>
          <w:sz w:val="20"/>
          <w:szCs w:val="20"/>
        </w:rPr>
        <w:t>nio de 2018 es de $7’383,590.30.</w:t>
      </w:r>
    </w:p>
    <w:p w:rsidR="00F410C4" w:rsidRPr="00422D38" w:rsidRDefault="00422D38" w:rsidP="00F410C4">
      <w:pPr>
        <w:pStyle w:val="Sinespaciado"/>
        <w:ind w:left="708"/>
        <w:jc w:val="both"/>
        <w:rPr>
          <w:rFonts w:ascii="Arial" w:hAnsi="Arial" w:cs="Arial"/>
          <w:sz w:val="20"/>
          <w:szCs w:val="20"/>
        </w:rPr>
      </w:pPr>
      <w:r w:rsidRPr="00422D38">
        <w:rPr>
          <w:rFonts w:ascii="Arial" w:hAnsi="Arial" w:cs="Arial"/>
          <w:sz w:val="20"/>
          <w:szCs w:val="20"/>
        </w:rPr>
        <w:t>Relación de los bienes que conforman este saldo.</w:t>
      </w:r>
    </w:p>
    <w:p w:rsidR="00D1050B" w:rsidRDefault="00356D61" w:rsidP="00D758A8">
      <w:pPr>
        <w:pStyle w:val="Sinespaciado"/>
        <w:ind w:left="709"/>
        <w:jc w:val="center"/>
        <w:rPr>
          <w:rFonts w:ascii="Arial" w:hAnsi="Arial" w:cs="Arial"/>
          <w:sz w:val="20"/>
          <w:szCs w:val="20"/>
        </w:rPr>
      </w:pPr>
      <w:r w:rsidRPr="00356D61">
        <w:rPr>
          <w:noProof/>
          <w:lang w:eastAsia="es-MX"/>
        </w:rPr>
        <w:drawing>
          <wp:inline distT="0" distB="0" distL="0" distR="0">
            <wp:extent cx="3192597" cy="6067960"/>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3942" cy="6089524"/>
                    </a:xfrm>
                    <a:prstGeom prst="rect">
                      <a:avLst/>
                    </a:prstGeom>
                    <a:noFill/>
                    <a:ln>
                      <a:noFill/>
                    </a:ln>
                  </pic:spPr>
                </pic:pic>
              </a:graphicData>
            </a:graphic>
          </wp:inline>
        </w:drawing>
      </w:r>
      <w:r w:rsidRPr="00356D61">
        <w:t xml:space="preserve"> </w:t>
      </w:r>
    </w:p>
    <w:p w:rsidR="00D1050B" w:rsidRDefault="00D1050B" w:rsidP="003E50FA">
      <w:pPr>
        <w:pStyle w:val="Sinespaciado"/>
        <w:ind w:left="709"/>
        <w:rPr>
          <w:rFonts w:ascii="Arial" w:hAnsi="Arial" w:cs="Arial"/>
          <w:sz w:val="20"/>
          <w:szCs w:val="20"/>
        </w:rPr>
      </w:pPr>
    </w:p>
    <w:p w:rsidR="003C1E24" w:rsidRPr="00D1050B" w:rsidRDefault="00D758A8" w:rsidP="003E50FA">
      <w:pPr>
        <w:pStyle w:val="Sinespaciado"/>
        <w:ind w:left="709"/>
        <w:rPr>
          <w:rFonts w:ascii="Arial" w:hAnsi="Arial" w:cs="Arial"/>
          <w:b/>
          <w:sz w:val="20"/>
          <w:szCs w:val="20"/>
          <w:u w:val="single"/>
        </w:rPr>
      </w:pPr>
      <w:r>
        <w:rPr>
          <w:rFonts w:ascii="Arial" w:hAnsi="Arial" w:cs="Arial"/>
          <w:b/>
          <w:sz w:val="20"/>
          <w:szCs w:val="20"/>
          <w:u w:val="single"/>
        </w:rPr>
        <w:t>DEPRECIACIÓN DE BIENES DEL ACTIVO FIJO</w:t>
      </w:r>
      <w:r w:rsidR="00D1050B" w:rsidRPr="00D1050B">
        <w:rPr>
          <w:rFonts w:ascii="Arial" w:hAnsi="Arial" w:cs="Arial"/>
          <w:b/>
          <w:sz w:val="20"/>
          <w:szCs w:val="20"/>
          <w:u w:val="single"/>
        </w:rPr>
        <w:t>.</w:t>
      </w:r>
    </w:p>
    <w:p w:rsidR="00422D38" w:rsidRPr="00444A38" w:rsidRDefault="00422D38" w:rsidP="003E50FA">
      <w:pPr>
        <w:pStyle w:val="Sinespaciado"/>
        <w:ind w:left="709"/>
        <w:rPr>
          <w:rFonts w:ascii="Arial" w:hAnsi="Arial" w:cs="Arial"/>
          <w:sz w:val="16"/>
          <w:szCs w:val="16"/>
        </w:rPr>
      </w:pPr>
    </w:p>
    <w:p w:rsidR="00422D38" w:rsidRDefault="00422D38" w:rsidP="003E50FA">
      <w:pPr>
        <w:pStyle w:val="Sinespaciado"/>
        <w:ind w:left="709"/>
        <w:rPr>
          <w:rFonts w:ascii="Arial" w:hAnsi="Arial" w:cs="Arial"/>
          <w:sz w:val="20"/>
          <w:szCs w:val="20"/>
        </w:rPr>
      </w:pPr>
      <w:r>
        <w:rPr>
          <w:rFonts w:ascii="Arial" w:hAnsi="Arial" w:cs="Arial"/>
          <w:sz w:val="20"/>
          <w:szCs w:val="20"/>
        </w:rPr>
        <w:t>El monto registrado al 30 de Junio de 2018 es de $</w:t>
      </w:r>
      <w:r w:rsidR="00444A38">
        <w:rPr>
          <w:rFonts w:ascii="Arial" w:hAnsi="Arial" w:cs="Arial"/>
          <w:sz w:val="20"/>
          <w:szCs w:val="20"/>
        </w:rPr>
        <w:t>253’697,670.69</w:t>
      </w:r>
      <w:r>
        <w:rPr>
          <w:rFonts w:ascii="Arial" w:hAnsi="Arial" w:cs="Arial"/>
          <w:sz w:val="20"/>
          <w:szCs w:val="20"/>
        </w:rPr>
        <w:t>, según detalle:</w:t>
      </w:r>
    </w:p>
    <w:p w:rsidR="00A66935" w:rsidRDefault="00A66935" w:rsidP="003E50FA">
      <w:pPr>
        <w:pStyle w:val="Sinespaciado"/>
        <w:ind w:left="709"/>
        <w:rPr>
          <w:rFonts w:ascii="Arial" w:hAnsi="Arial" w:cs="Arial"/>
          <w:sz w:val="20"/>
          <w:szCs w:val="20"/>
        </w:rPr>
      </w:pPr>
    </w:p>
    <w:tbl>
      <w:tblPr>
        <w:tblW w:w="6019" w:type="dxa"/>
        <w:tblInd w:w="921" w:type="dxa"/>
        <w:tblCellMar>
          <w:left w:w="70" w:type="dxa"/>
          <w:right w:w="70" w:type="dxa"/>
        </w:tblCellMar>
        <w:tblLook w:val="04A0" w:firstRow="1" w:lastRow="0" w:firstColumn="1" w:lastColumn="0" w:noHBand="0" w:noVBand="1"/>
      </w:tblPr>
      <w:tblGrid>
        <w:gridCol w:w="4318"/>
        <w:gridCol w:w="1701"/>
      </w:tblGrid>
      <w:tr w:rsidR="00A66935" w:rsidRPr="00422D38" w:rsidTr="00A66935">
        <w:trPr>
          <w:trHeight w:val="156"/>
        </w:trPr>
        <w:tc>
          <w:tcPr>
            <w:tcW w:w="4318"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Nombre</w:t>
            </w:r>
          </w:p>
        </w:tc>
        <w:tc>
          <w:tcPr>
            <w:tcW w:w="1701" w:type="dxa"/>
            <w:tcBorders>
              <w:top w:val="single" w:sz="4" w:space="0" w:color="auto"/>
              <w:left w:val="nil"/>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Saldo al 30/06/2018</w:t>
            </w:r>
          </w:p>
        </w:tc>
      </w:tr>
      <w:tr w:rsidR="00A66935" w:rsidRPr="00422D38" w:rsidTr="00A66935">
        <w:trPr>
          <w:trHeight w:val="174"/>
        </w:trPr>
        <w:tc>
          <w:tcPr>
            <w:tcW w:w="4318"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DEPRECIACIÓN ACUMULADA DE BIENES INMUEBLES</w:t>
            </w:r>
          </w:p>
        </w:tc>
        <w:tc>
          <w:tcPr>
            <w:tcW w:w="1701" w:type="dxa"/>
            <w:tcBorders>
              <w:top w:val="nil"/>
              <w:left w:val="nil"/>
              <w:bottom w:val="single" w:sz="4" w:space="0" w:color="auto"/>
              <w:right w:val="single" w:sz="4" w:space="0" w:color="auto"/>
            </w:tcBorders>
            <w:shd w:val="clear" w:color="auto" w:fill="auto"/>
            <w:noWrap/>
            <w:hideMark/>
          </w:tcPr>
          <w:p w:rsidR="00A66935" w:rsidRPr="00444A38" w:rsidRDefault="00A66935" w:rsidP="00C80537">
            <w:pPr>
              <w:pStyle w:val="Sinespaciado"/>
              <w:jc w:val="right"/>
              <w:rPr>
                <w:rFonts w:ascii="Arial" w:hAnsi="Arial" w:cs="Arial"/>
                <w:sz w:val="16"/>
                <w:szCs w:val="16"/>
              </w:rPr>
            </w:pPr>
            <w:r w:rsidRPr="00444A38">
              <w:rPr>
                <w:rFonts w:ascii="Arial" w:hAnsi="Arial" w:cs="Arial"/>
                <w:sz w:val="16"/>
                <w:szCs w:val="16"/>
              </w:rPr>
              <w:t>$  57,867,842.00</w:t>
            </w:r>
          </w:p>
        </w:tc>
      </w:tr>
      <w:tr w:rsidR="00A66935" w:rsidRPr="00422D38" w:rsidTr="00A66935">
        <w:trPr>
          <w:trHeight w:val="47"/>
        </w:trPr>
        <w:tc>
          <w:tcPr>
            <w:tcW w:w="4318"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DEPRECIACIÓN ACUMULADA DE BIENES MUEBLES</w:t>
            </w:r>
          </w:p>
        </w:tc>
        <w:tc>
          <w:tcPr>
            <w:tcW w:w="1701" w:type="dxa"/>
            <w:tcBorders>
              <w:top w:val="nil"/>
              <w:left w:val="nil"/>
              <w:bottom w:val="single" w:sz="4" w:space="0" w:color="auto"/>
              <w:right w:val="single" w:sz="4" w:space="0" w:color="auto"/>
            </w:tcBorders>
            <w:shd w:val="clear" w:color="auto" w:fill="auto"/>
            <w:noWrap/>
            <w:hideMark/>
          </w:tcPr>
          <w:p w:rsidR="00A66935" w:rsidRPr="00444A38" w:rsidRDefault="00A66935" w:rsidP="00C80537">
            <w:pPr>
              <w:pStyle w:val="Sinespaciado"/>
              <w:jc w:val="right"/>
              <w:rPr>
                <w:rFonts w:ascii="Arial" w:hAnsi="Arial" w:cs="Arial"/>
                <w:sz w:val="16"/>
                <w:szCs w:val="16"/>
              </w:rPr>
            </w:pPr>
            <w:r w:rsidRPr="00444A38">
              <w:rPr>
                <w:rFonts w:ascii="Arial" w:hAnsi="Arial" w:cs="Arial"/>
                <w:sz w:val="16"/>
                <w:szCs w:val="16"/>
              </w:rPr>
              <w:t>$ 95,829,828.69</w:t>
            </w:r>
          </w:p>
        </w:tc>
      </w:tr>
      <w:tr w:rsidR="00A66935" w:rsidRPr="00422D38" w:rsidTr="00A66935">
        <w:trPr>
          <w:trHeight w:val="47"/>
        </w:trPr>
        <w:tc>
          <w:tcPr>
            <w:tcW w:w="4318" w:type="dxa"/>
            <w:tcBorders>
              <w:top w:val="nil"/>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hideMark/>
          </w:tcPr>
          <w:p w:rsidR="00A66935" w:rsidRPr="00444A38" w:rsidRDefault="00A66935" w:rsidP="00C80537">
            <w:pPr>
              <w:pStyle w:val="Sinespaciado"/>
              <w:jc w:val="right"/>
              <w:rPr>
                <w:rFonts w:ascii="Arial" w:hAnsi="Arial" w:cs="Arial"/>
                <w:sz w:val="16"/>
                <w:szCs w:val="16"/>
              </w:rPr>
            </w:pPr>
            <w:r w:rsidRPr="00444A38">
              <w:rPr>
                <w:rFonts w:ascii="Arial" w:hAnsi="Arial" w:cs="Arial"/>
                <w:sz w:val="16"/>
                <w:szCs w:val="16"/>
              </w:rPr>
              <w:t>$ 253,697,670.69</w:t>
            </w:r>
          </w:p>
        </w:tc>
      </w:tr>
    </w:tbl>
    <w:p w:rsidR="00422D38" w:rsidRPr="00444A38" w:rsidRDefault="00422D38" w:rsidP="00444A38">
      <w:pPr>
        <w:pStyle w:val="Sinespaciado"/>
        <w:ind w:left="708"/>
        <w:rPr>
          <w:rFonts w:ascii="Arial" w:hAnsi="Arial" w:cs="Arial"/>
          <w:sz w:val="16"/>
          <w:szCs w:val="16"/>
        </w:rPr>
      </w:pPr>
    </w:p>
    <w:p w:rsidR="00986DD2" w:rsidRDefault="00986DD2" w:rsidP="00296237">
      <w:pPr>
        <w:pStyle w:val="Sinespaciado"/>
        <w:ind w:left="709"/>
        <w:jc w:val="both"/>
        <w:rPr>
          <w:rFonts w:ascii="Arial" w:hAnsi="Arial" w:cs="Arial"/>
          <w:sz w:val="20"/>
          <w:szCs w:val="20"/>
        </w:rPr>
      </w:pPr>
      <w:r w:rsidRPr="003E50FA">
        <w:rPr>
          <w:rFonts w:ascii="Arial" w:hAnsi="Arial" w:cs="Arial"/>
          <w:sz w:val="20"/>
          <w:szCs w:val="20"/>
        </w:rPr>
        <w:t>La depreciación de los bienes muebles</w:t>
      </w:r>
      <w:r w:rsidR="00D758A8">
        <w:rPr>
          <w:rFonts w:ascii="Arial" w:hAnsi="Arial" w:cs="Arial"/>
          <w:sz w:val="20"/>
          <w:szCs w:val="20"/>
        </w:rPr>
        <w:t xml:space="preserve"> e inmuebles</w:t>
      </w:r>
      <w:r w:rsidRPr="003E50FA">
        <w:rPr>
          <w:rFonts w:ascii="Arial" w:hAnsi="Arial" w:cs="Arial"/>
          <w:sz w:val="20"/>
          <w:szCs w:val="20"/>
        </w:rPr>
        <w:t xml:space="preserve"> se realiza tomando como base</w:t>
      </w:r>
      <w:r w:rsidR="00D1050B">
        <w:rPr>
          <w:rFonts w:ascii="Arial" w:hAnsi="Arial" w:cs="Arial"/>
          <w:sz w:val="20"/>
          <w:szCs w:val="20"/>
        </w:rPr>
        <w:t xml:space="preserve"> los parámetros de Estimación de Vida Útil Estimada y Porcentajes de Depreciación, publicados por el CONAC en el diario Oficial del 15 de agosto de 2012 en la</w:t>
      </w:r>
      <w:r w:rsidRPr="003E50FA">
        <w:rPr>
          <w:rFonts w:ascii="Arial" w:hAnsi="Arial" w:cs="Arial"/>
          <w:sz w:val="20"/>
          <w:szCs w:val="20"/>
        </w:rPr>
        <w:t xml:space="preserve"> “Guía de Vida Útil Estimada y Porcentajes de Depreciación”</w:t>
      </w:r>
      <w:r w:rsidR="00D758A8">
        <w:rPr>
          <w:rFonts w:ascii="Arial" w:hAnsi="Arial" w:cs="Arial"/>
          <w:sz w:val="20"/>
          <w:szCs w:val="20"/>
        </w:rPr>
        <w:t>, la cual se detalla:</w:t>
      </w:r>
    </w:p>
    <w:p w:rsidR="00D758A8" w:rsidRPr="00444A38" w:rsidRDefault="00D758A8" w:rsidP="003E50FA">
      <w:pPr>
        <w:pStyle w:val="Sinespaciado"/>
        <w:ind w:left="709"/>
        <w:rPr>
          <w:rFonts w:ascii="Arial" w:hAnsi="Arial" w:cs="Arial"/>
          <w:sz w:val="16"/>
          <w:szCs w:val="16"/>
        </w:rPr>
      </w:pPr>
    </w:p>
    <w:tbl>
      <w:tblPr>
        <w:tblW w:w="6926" w:type="dxa"/>
        <w:tblInd w:w="1206" w:type="dxa"/>
        <w:tblCellMar>
          <w:left w:w="72" w:type="dxa"/>
          <w:right w:w="72" w:type="dxa"/>
        </w:tblCellMar>
        <w:tblLook w:val="04A0" w:firstRow="1" w:lastRow="0" w:firstColumn="1" w:lastColumn="0" w:noHBand="0" w:noVBand="1"/>
      </w:tblPr>
      <w:tblGrid>
        <w:gridCol w:w="531"/>
        <w:gridCol w:w="4043"/>
        <w:gridCol w:w="866"/>
        <w:gridCol w:w="1486"/>
      </w:tblGrid>
      <w:tr w:rsidR="00157CEA" w:rsidRPr="00157CEA" w:rsidTr="00422D38">
        <w:trPr>
          <w:trHeight w:val="20"/>
          <w:tblHeader/>
        </w:trPr>
        <w:tc>
          <w:tcPr>
            <w:tcW w:w="527"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Cuenta</w:t>
            </w:r>
          </w:p>
        </w:tc>
        <w:tc>
          <w:tcPr>
            <w:tcW w:w="404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Concepto</w:t>
            </w:r>
          </w:p>
        </w:tc>
        <w:tc>
          <w:tcPr>
            <w:tcW w:w="86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Años de vida útil</w:t>
            </w:r>
          </w:p>
        </w:tc>
        <w:tc>
          <w:tcPr>
            <w:tcW w:w="1487"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 de depreciación anual</w:t>
            </w:r>
          </w:p>
        </w:tc>
      </w:tr>
      <w:tr w:rsidR="00157CEA" w:rsidRPr="00157CEA" w:rsidTr="00422D38">
        <w:trPr>
          <w:trHeight w:val="20"/>
        </w:trPr>
        <w:tc>
          <w:tcPr>
            <w:tcW w:w="527"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rPr>
                <w:rFonts w:ascii="Arial" w:hAnsi="Arial" w:cs="Arial"/>
                <w:sz w:val="12"/>
                <w:szCs w:val="12"/>
                <w:lang w:eastAsia="es-ES"/>
              </w:rPr>
            </w:pPr>
            <w:r w:rsidRPr="00157CEA">
              <w:rPr>
                <w:rFonts w:ascii="Arial" w:hAnsi="Arial" w:cs="Arial"/>
                <w:sz w:val="12"/>
                <w:szCs w:val="12"/>
              </w:rPr>
              <w:t>1.2.3</w:t>
            </w:r>
          </w:p>
        </w:tc>
        <w:tc>
          <w:tcPr>
            <w:tcW w:w="6399" w:type="dxa"/>
            <w:gridSpan w:val="3"/>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rPr>
                <w:rFonts w:ascii="Arial" w:hAnsi="Arial" w:cs="Arial"/>
                <w:b/>
                <w:sz w:val="12"/>
                <w:szCs w:val="12"/>
                <w:lang w:eastAsia="es-ES"/>
              </w:rPr>
            </w:pPr>
            <w:r w:rsidRPr="00157CEA">
              <w:rPr>
                <w:rFonts w:ascii="Arial" w:hAnsi="Arial" w:cs="Arial"/>
                <w:b/>
                <w:sz w:val="12"/>
                <w:szCs w:val="12"/>
              </w:rPr>
              <w:t>BIENES INMUEBLES, INFRAESTRUCTURA Y CONSTRUCCIONES EN PROCESO</w:t>
            </w:r>
          </w:p>
        </w:tc>
      </w:tr>
      <w:tr w:rsidR="00157CEA" w:rsidRPr="00157CEA" w:rsidTr="00422D38">
        <w:trPr>
          <w:trHeight w:val="20"/>
        </w:trPr>
        <w:tc>
          <w:tcPr>
            <w:tcW w:w="527"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rPr>
                <w:rFonts w:ascii="Arial" w:hAnsi="Arial" w:cs="Arial"/>
                <w:sz w:val="12"/>
                <w:szCs w:val="12"/>
                <w:lang w:eastAsia="es-ES"/>
              </w:rPr>
            </w:pPr>
            <w:r w:rsidRPr="00157CEA">
              <w:rPr>
                <w:rFonts w:ascii="Arial" w:hAnsi="Arial" w:cs="Arial"/>
                <w:sz w:val="12"/>
                <w:szCs w:val="12"/>
              </w:rPr>
              <w:t>1.2.3.2</w:t>
            </w:r>
          </w:p>
        </w:tc>
        <w:tc>
          <w:tcPr>
            <w:tcW w:w="4046"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rPr>
                <w:rFonts w:ascii="Arial" w:hAnsi="Arial" w:cs="Arial"/>
                <w:sz w:val="12"/>
                <w:szCs w:val="12"/>
                <w:lang w:eastAsia="es-ES"/>
              </w:rPr>
            </w:pPr>
            <w:r w:rsidRPr="00157CEA">
              <w:rPr>
                <w:rFonts w:ascii="Arial" w:hAnsi="Arial" w:cs="Arial"/>
                <w:sz w:val="12"/>
                <w:szCs w:val="12"/>
              </w:rPr>
              <w:t>Viviendas</w:t>
            </w:r>
          </w:p>
        </w:tc>
        <w:tc>
          <w:tcPr>
            <w:tcW w:w="866"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50</w:t>
            </w:r>
          </w:p>
        </w:tc>
        <w:tc>
          <w:tcPr>
            <w:tcW w:w="1487"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2</w:t>
            </w:r>
          </w:p>
        </w:tc>
      </w:tr>
      <w:tr w:rsidR="00157CEA" w:rsidRPr="00157CEA" w:rsidTr="00422D38">
        <w:trPr>
          <w:trHeight w:val="20"/>
        </w:trPr>
        <w:tc>
          <w:tcPr>
            <w:tcW w:w="527"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rPr>
                <w:rFonts w:ascii="Arial" w:hAnsi="Arial" w:cs="Arial"/>
                <w:sz w:val="12"/>
                <w:szCs w:val="12"/>
                <w:lang w:eastAsia="es-ES"/>
              </w:rPr>
            </w:pPr>
            <w:r w:rsidRPr="00157CEA">
              <w:rPr>
                <w:rFonts w:ascii="Arial" w:hAnsi="Arial" w:cs="Arial"/>
                <w:sz w:val="12"/>
                <w:szCs w:val="12"/>
              </w:rPr>
              <w:t>1.2.3.3</w:t>
            </w:r>
          </w:p>
        </w:tc>
        <w:tc>
          <w:tcPr>
            <w:tcW w:w="4046"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rPr>
                <w:rFonts w:ascii="Arial" w:hAnsi="Arial" w:cs="Arial"/>
                <w:sz w:val="12"/>
                <w:szCs w:val="12"/>
                <w:lang w:eastAsia="es-ES"/>
              </w:rPr>
            </w:pPr>
            <w:r w:rsidRPr="00157CEA">
              <w:rPr>
                <w:rFonts w:ascii="Arial" w:hAnsi="Arial" w:cs="Arial"/>
                <w:sz w:val="12"/>
                <w:szCs w:val="12"/>
              </w:rPr>
              <w:t>Edificios No Habitacionales</w:t>
            </w:r>
          </w:p>
        </w:tc>
        <w:tc>
          <w:tcPr>
            <w:tcW w:w="866"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30</w:t>
            </w:r>
          </w:p>
        </w:tc>
        <w:tc>
          <w:tcPr>
            <w:tcW w:w="1487" w:type="dxa"/>
            <w:tcBorders>
              <w:top w:val="single" w:sz="6" w:space="0" w:color="auto"/>
              <w:left w:val="single" w:sz="6" w:space="0" w:color="auto"/>
              <w:bottom w:val="single" w:sz="6" w:space="0" w:color="auto"/>
              <w:right w:val="single" w:sz="6" w:space="0" w:color="auto"/>
            </w:tcBorders>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3.3</w:t>
            </w:r>
          </w:p>
        </w:tc>
      </w:tr>
    </w:tbl>
    <w:p w:rsidR="00157CEA" w:rsidRPr="00444A38" w:rsidRDefault="00157CEA" w:rsidP="003E50FA">
      <w:pPr>
        <w:pStyle w:val="Sinespaciado"/>
        <w:ind w:left="709"/>
        <w:rPr>
          <w:rFonts w:ascii="Arial" w:hAnsi="Arial" w:cs="Arial"/>
          <w:sz w:val="16"/>
          <w:szCs w:val="16"/>
        </w:rPr>
      </w:pPr>
    </w:p>
    <w:tbl>
      <w:tblPr>
        <w:tblW w:w="6926" w:type="dxa"/>
        <w:tblInd w:w="1206" w:type="dxa"/>
        <w:tblCellMar>
          <w:left w:w="72" w:type="dxa"/>
          <w:right w:w="72" w:type="dxa"/>
        </w:tblCellMar>
        <w:tblLook w:val="04A0" w:firstRow="1" w:lastRow="0" w:firstColumn="1" w:lastColumn="0" w:noHBand="0" w:noVBand="1"/>
      </w:tblPr>
      <w:tblGrid>
        <w:gridCol w:w="689"/>
        <w:gridCol w:w="3922"/>
        <w:gridCol w:w="850"/>
        <w:gridCol w:w="1465"/>
      </w:tblGrid>
      <w:tr w:rsidR="00157CEA" w:rsidRPr="00157CEA" w:rsidTr="00422D38">
        <w:trPr>
          <w:trHeight w:val="335"/>
          <w:tblHeader/>
        </w:trPr>
        <w:tc>
          <w:tcPr>
            <w:tcW w:w="689"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Cuenta</w:t>
            </w:r>
          </w:p>
        </w:tc>
        <w:tc>
          <w:tcPr>
            <w:tcW w:w="3922"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Concepto</w:t>
            </w:r>
          </w:p>
        </w:tc>
        <w:tc>
          <w:tcPr>
            <w:tcW w:w="850"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Años de vida útil</w:t>
            </w:r>
          </w:p>
        </w:tc>
        <w:tc>
          <w:tcPr>
            <w:tcW w:w="1465"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157CEA" w:rsidRPr="00157CEA" w:rsidRDefault="00157CEA" w:rsidP="00422D38">
            <w:pPr>
              <w:pStyle w:val="Sinespaciado"/>
              <w:jc w:val="center"/>
              <w:rPr>
                <w:rFonts w:ascii="Arial" w:hAnsi="Arial" w:cs="Arial"/>
                <w:sz w:val="12"/>
                <w:szCs w:val="12"/>
                <w:lang w:eastAsia="es-ES"/>
              </w:rPr>
            </w:pPr>
            <w:r w:rsidRPr="00157CEA">
              <w:rPr>
                <w:rFonts w:ascii="Arial" w:hAnsi="Arial" w:cs="Arial"/>
                <w:sz w:val="12"/>
                <w:szCs w:val="12"/>
              </w:rPr>
              <w:t>% de depreciación anual</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1.2.4</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BIENES MUEBLES</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1.2.4.1</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Mobiliario e Equipo de Administración</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1.2.4.1.1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Muebles de Oficina y Estantería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1.2.4.1.2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Muebles, Excepto de Oficina y Estantería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1.2.4.1.3</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Equipo de Cómputo y de Tecnologías de Información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33.3</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1.2.4.1.9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Otros Mobiliarios y Equipos de Administración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1.2.4.2</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Mobiliario y Equipo Educacional y Recreativo</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1.2.4.2.1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Equipos y Aparatos Audiovisuales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33.3</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1.2.42.2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Aparatos Deportivos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20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12.4.2.3</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Cámaras Fotográficas y de Video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33.3</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1.2.4.2.9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Otro Mobiliario y Equipo Educacional y Recreativo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20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jc w:val="both"/>
              <w:rPr>
                <w:rFonts w:ascii="Arial" w:hAnsi="Arial" w:cs="Arial"/>
                <w:b/>
                <w:sz w:val="12"/>
                <w:szCs w:val="12"/>
              </w:rPr>
            </w:pPr>
            <w:r w:rsidRPr="00157CEA">
              <w:rPr>
                <w:rFonts w:ascii="Arial" w:hAnsi="Arial" w:cs="Arial"/>
                <w:b/>
                <w:sz w:val="12"/>
                <w:szCs w:val="12"/>
              </w:rPr>
              <w:t>1.2.4.3</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Equipo e Instrumental Médico y de Laboratorio</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1.2.4.3.1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Equipo Médico y de Laboratorio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20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1.2.4.3.2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Instrumental Médico y de Laboratorio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20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1.2.4.4</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Equipo de Transporte</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1.2.4.4.1</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Automóviles y Equipo Terrestre</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20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1.2.4.4.2</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Carrocerías y Remolques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20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1.2.4.4.9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Otros Equipos de Transporte</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20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1.2.4.6</w:t>
            </w:r>
          </w:p>
        </w:tc>
        <w:tc>
          <w:tcPr>
            <w:tcW w:w="62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b/>
                <w:sz w:val="12"/>
                <w:szCs w:val="12"/>
              </w:rPr>
            </w:pPr>
            <w:r w:rsidRPr="00157CEA">
              <w:rPr>
                <w:rFonts w:ascii="Arial" w:hAnsi="Arial" w:cs="Arial"/>
                <w:b/>
                <w:sz w:val="12"/>
                <w:szCs w:val="12"/>
              </w:rPr>
              <w:t>Maquinaria, Otros Equipos y Herramientas</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1.2.4.6.4</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Sistemas de Aire Acondicionado, Calefacción y Refrigeración Industrial y Comercial</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1.2.4.6.5</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Equipo de Comunicación y Telecomunicación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1.2.4.6.6</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Equipos de Generación Eléctrica, Aparatos y Accesorios Eléctricos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1.2.4.6.7</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Herramientas y Máquinas-Herramienta</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r w:rsidR="00157CEA" w:rsidRPr="00157CEA" w:rsidTr="00422D38">
        <w:trPr>
          <w:trHeight w:val="20"/>
          <w:tblHeader/>
        </w:trPr>
        <w:tc>
          <w:tcPr>
            <w:tcW w:w="6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1.2.4.6.9</w:t>
            </w:r>
          </w:p>
        </w:tc>
        <w:tc>
          <w:tcPr>
            <w:tcW w:w="3922"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rPr>
                <w:rFonts w:ascii="Arial" w:hAnsi="Arial" w:cs="Arial"/>
                <w:sz w:val="12"/>
                <w:szCs w:val="12"/>
              </w:rPr>
            </w:pPr>
            <w:r w:rsidRPr="00157CEA">
              <w:rPr>
                <w:rFonts w:ascii="Arial" w:hAnsi="Arial" w:cs="Arial"/>
                <w:sz w:val="12"/>
                <w:szCs w:val="12"/>
              </w:rPr>
              <w:t>Otros Equipos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rsidR="00157CEA" w:rsidRPr="00157CEA" w:rsidRDefault="00157CEA" w:rsidP="00422D38">
            <w:pPr>
              <w:pStyle w:val="Sinespaciado"/>
              <w:jc w:val="center"/>
              <w:rPr>
                <w:rFonts w:ascii="Arial" w:hAnsi="Arial" w:cs="Arial"/>
                <w:sz w:val="12"/>
                <w:szCs w:val="12"/>
              </w:rPr>
            </w:pPr>
            <w:r w:rsidRPr="00157CEA">
              <w:rPr>
                <w:rFonts w:ascii="Arial" w:hAnsi="Arial" w:cs="Arial"/>
                <w:sz w:val="12"/>
                <w:szCs w:val="12"/>
              </w:rPr>
              <w:t>10</w:t>
            </w:r>
          </w:p>
        </w:tc>
      </w:tr>
    </w:tbl>
    <w:p w:rsidR="00D15528" w:rsidRDefault="00D15528" w:rsidP="003E50FA">
      <w:pPr>
        <w:pStyle w:val="Sinespaciado"/>
        <w:rPr>
          <w:rFonts w:ascii="Arial" w:hAnsi="Arial" w:cs="Arial"/>
          <w:sz w:val="20"/>
          <w:szCs w:val="20"/>
        </w:rPr>
      </w:pPr>
    </w:p>
    <w:p w:rsidR="00A66935" w:rsidRPr="00D1050B" w:rsidRDefault="00A66935" w:rsidP="003E50FA">
      <w:pPr>
        <w:pStyle w:val="Sinespaciado"/>
        <w:rPr>
          <w:rFonts w:ascii="Arial" w:hAnsi="Arial" w:cs="Arial"/>
          <w:sz w:val="20"/>
          <w:szCs w:val="20"/>
        </w:rPr>
      </w:pPr>
    </w:p>
    <w:p w:rsidR="001230A7" w:rsidRPr="006D438F" w:rsidRDefault="001230A7"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ESTIMACIONES Y DETERIOROS</w:t>
      </w:r>
      <w:r w:rsidR="00CD4291" w:rsidRPr="006D438F">
        <w:rPr>
          <w:rFonts w:ascii="Arial" w:hAnsi="Arial" w:cs="Arial"/>
          <w:b/>
          <w:sz w:val="24"/>
          <w:szCs w:val="24"/>
          <w:u w:val="single"/>
        </w:rPr>
        <w:t xml:space="preserve"> (No Aplica)</w:t>
      </w:r>
    </w:p>
    <w:p w:rsidR="001230A7" w:rsidRPr="00157CEA" w:rsidRDefault="00157CEA" w:rsidP="00E878F0">
      <w:pPr>
        <w:pStyle w:val="Sinespaciado"/>
        <w:ind w:left="284"/>
        <w:jc w:val="both"/>
        <w:rPr>
          <w:rFonts w:ascii="Arial" w:hAnsi="Arial" w:cs="Arial"/>
          <w:sz w:val="20"/>
          <w:szCs w:val="20"/>
        </w:rPr>
      </w:pPr>
      <w:r w:rsidRPr="00157CEA">
        <w:rPr>
          <w:rFonts w:ascii="Arial" w:hAnsi="Arial" w:cs="Arial"/>
          <w:sz w:val="20"/>
          <w:szCs w:val="20"/>
        </w:rPr>
        <w:t>Este rubro no registra movimiento</w:t>
      </w:r>
      <w:r>
        <w:rPr>
          <w:rFonts w:ascii="Arial" w:hAnsi="Arial" w:cs="Arial"/>
          <w:sz w:val="20"/>
          <w:szCs w:val="20"/>
        </w:rPr>
        <w:t>.</w:t>
      </w:r>
    </w:p>
    <w:p w:rsidR="00147AFC" w:rsidRDefault="00147AFC" w:rsidP="00E878F0">
      <w:pPr>
        <w:pStyle w:val="Sinespaciado"/>
        <w:ind w:left="284"/>
        <w:jc w:val="both"/>
        <w:rPr>
          <w:rFonts w:ascii="Arial" w:hAnsi="Arial" w:cs="Arial"/>
          <w:b/>
          <w:sz w:val="16"/>
          <w:szCs w:val="16"/>
        </w:rPr>
      </w:pPr>
    </w:p>
    <w:p w:rsidR="00D758A8" w:rsidRDefault="00D758A8" w:rsidP="00E878F0">
      <w:pPr>
        <w:pStyle w:val="Sinespaciado"/>
        <w:ind w:left="284"/>
        <w:jc w:val="both"/>
        <w:rPr>
          <w:rFonts w:ascii="Arial" w:hAnsi="Arial" w:cs="Arial"/>
          <w:b/>
          <w:sz w:val="16"/>
          <w:szCs w:val="16"/>
        </w:rPr>
      </w:pPr>
    </w:p>
    <w:p w:rsidR="001230A7" w:rsidRPr="006D438F" w:rsidRDefault="00147AFC"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OTROS ACTIVOS</w:t>
      </w:r>
    </w:p>
    <w:p w:rsidR="00107E9D" w:rsidRPr="00540A75" w:rsidRDefault="00107E9D" w:rsidP="000C465C">
      <w:pPr>
        <w:pStyle w:val="Sinespaciado"/>
        <w:ind w:left="708"/>
        <w:jc w:val="both"/>
        <w:rPr>
          <w:rFonts w:ascii="Arial" w:hAnsi="Arial" w:cs="Arial"/>
          <w:sz w:val="16"/>
          <w:szCs w:val="16"/>
        </w:rPr>
      </w:pPr>
    </w:p>
    <w:p w:rsidR="00A32D60" w:rsidRPr="002B2813" w:rsidRDefault="00A32D60" w:rsidP="000C465C">
      <w:pPr>
        <w:pStyle w:val="Sinespaciado"/>
        <w:ind w:left="708"/>
        <w:jc w:val="both"/>
        <w:rPr>
          <w:rFonts w:ascii="Arial" w:hAnsi="Arial" w:cs="Arial"/>
          <w:b/>
          <w:sz w:val="20"/>
          <w:szCs w:val="20"/>
        </w:rPr>
      </w:pPr>
      <w:r w:rsidRPr="002B2813">
        <w:rPr>
          <w:rFonts w:ascii="Arial" w:hAnsi="Arial" w:cs="Arial"/>
          <w:b/>
          <w:sz w:val="20"/>
          <w:szCs w:val="20"/>
        </w:rPr>
        <w:t>Otros Activos no circulantes.</w:t>
      </w:r>
    </w:p>
    <w:p w:rsidR="00157CEA" w:rsidRDefault="00157CEA" w:rsidP="000C465C">
      <w:pPr>
        <w:pStyle w:val="Sinespaciado"/>
        <w:ind w:left="708"/>
        <w:jc w:val="both"/>
        <w:rPr>
          <w:rFonts w:ascii="Arial" w:hAnsi="Arial" w:cs="Arial"/>
          <w:sz w:val="20"/>
          <w:szCs w:val="20"/>
        </w:rPr>
      </w:pPr>
      <w:r>
        <w:rPr>
          <w:rFonts w:ascii="Arial" w:hAnsi="Arial" w:cs="Arial"/>
          <w:sz w:val="20"/>
          <w:szCs w:val="20"/>
        </w:rPr>
        <w:t>El saldo de los</w:t>
      </w:r>
      <w:r w:rsidR="002B2813">
        <w:rPr>
          <w:rFonts w:ascii="Arial" w:hAnsi="Arial" w:cs="Arial"/>
          <w:sz w:val="20"/>
          <w:szCs w:val="20"/>
        </w:rPr>
        <w:t xml:space="preserve"> </w:t>
      </w:r>
      <w:r w:rsidR="00A32D60" w:rsidRPr="002B2813">
        <w:rPr>
          <w:rFonts w:ascii="Arial" w:hAnsi="Arial" w:cs="Arial"/>
          <w:sz w:val="20"/>
          <w:szCs w:val="20"/>
        </w:rPr>
        <w:t>Bienes en Co</w:t>
      </w:r>
      <w:r w:rsidR="002B2813">
        <w:rPr>
          <w:rFonts w:ascii="Arial" w:hAnsi="Arial" w:cs="Arial"/>
          <w:sz w:val="20"/>
          <w:szCs w:val="20"/>
        </w:rPr>
        <w:t>modato</w:t>
      </w:r>
      <w:r>
        <w:rPr>
          <w:rFonts w:ascii="Arial" w:hAnsi="Arial" w:cs="Arial"/>
          <w:sz w:val="20"/>
          <w:szCs w:val="20"/>
        </w:rPr>
        <w:t xml:space="preserve"> al 30 de Junio de 2018 es de $133’945,479.40</w:t>
      </w:r>
      <w:r w:rsidR="009469B4">
        <w:rPr>
          <w:rFonts w:ascii="Arial" w:hAnsi="Arial" w:cs="Arial"/>
          <w:sz w:val="20"/>
          <w:szCs w:val="20"/>
        </w:rPr>
        <w:t>; según detalle:</w:t>
      </w:r>
    </w:p>
    <w:p w:rsidR="00A66935" w:rsidRDefault="00A66935" w:rsidP="000C465C">
      <w:pPr>
        <w:pStyle w:val="Sinespaciado"/>
        <w:ind w:left="708"/>
        <w:jc w:val="both"/>
        <w:rPr>
          <w:rFonts w:ascii="Arial" w:hAnsi="Arial" w:cs="Arial"/>
          <w:sz w:val="20"/>
          <w:szCs w:val="20"/>
        </w:rPr>
      </w:pPr>
    </w:p>
    <w:tbl>
      <w:tblPr>
        <w:tblpPr w:leftFromText="141" w:rightFromText="141" w:vertAnchor="text" w:tblpY="1"/>
        <w:tblOverlap w:val="never"/>
        <w:tblW w:w="0" w:type="auto"/>
        <w:tblInd w:w="1630" w:type="dxa"/>
        <w:tblLayout w:type="fixed"/>
        <w:tblCellMar>
          <w:left w:w="70" w:type="dxa"/>
          <w:right w:w="70" w:type="dxa"/>
        </w:tblCellMar>
        <w:tblLook w:val="04A0" w:firstRow="1" w:lastRow="0" w:firstColumn="1" w:lastColumn="0" w:noHBand="0" w:noVBand="1"/>
      </w:tblPr>
      <w:tblGrid>
        <w:gridCol w:w="2379"/>
        <w:gridCol w:w="1701"/>
      </w:tblGrid>
      <w:tr w:rsidR="00A66935" w:rsidRPr="00444A38" w:rsidTr="00A66935">
        <w:trPr>
          <w:trHeight w:val="153"/>
        </w:trPr>
        <w:tc>
          <w:tcPr>
            <w:tcW w:w="2379" w:type="dxa"/>
            <w:tcBorders>
              <w:top w:val="single" w:sz="4" w:space="0" w:color="auto"/>
              <w:left w:val="single" w:sz="4" w:space="0" w:color="auto"/>
              <w:bottom w:val="single" w:sz="4" w:space="0" w:color="auto"/>
              <w:right w:val="single" w:sz="4" w:space="0" w:color="auto"/>
            </w:tcBorders>
            <w:shd w:val="clear" w:color="auto" w:fill="auto"/>
            <w:noWrap/>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Nombre</w:t>
            </w:r>
          </w:p>
        </w:tc>
        <w:tc>
          <w:tcPr>
            <w:tcW w:w="1701" w:type="dxa"/>
            <w:tcBorders>
              <w:top w:val="single" w:sz="4" w:space="0" w:color="auto"/>
              <w:left w:val="nil"/>
              <w:bottom w:val="single" w:sz="4" w:space="0" w:color="auto"/>
              <w:right w:val="single" w:sz="4" w:space="0" w:color="auto"/>
            </w:tcBorders>
            <w:shd w:val="clear" w:color="auto" w:fill="auto"/>
            <w:noWrap/>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Saldo al 30/06/2018</w:t>
            </w:r>
          </w:p>
        </w:tc>
      </w:tr>
      <w:tr w:rsidR="00A66935" w:rsidRPr="00444A38" w:rsidTr="00A66935">
        <w:trPr>
          <w:trHeight w:val="172"/>
        </w:trPr>
        <w:tc>
          <w:tcPr>
            <w:tcW w:w="2379"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BIENES INMUEBLES</w:t>
            </w:r>
          </w:p>
        </w:tc>
        <w:tc>
          <w:tcPr>
            <w:tcW w:w="1701" w:type="dxa"/>
            <w:tcBorders>
              <w:top w:val="single" w:sz="4" w:space="0" w:color="auto"/>
              <w:left w:val="nil"/>
              <w:bottom w:val="single" w:sz="4" w:space="0" w:color="auto"/>
              <w:right w:val="single" w:sz="4" w:space="0" w:color="auto"/>
            </w:tcBorders>
            <w:shd w:val="clear" w:color="auto" w:fill="auto"/>
            <w:noWrap/>
            <w:hideMark/>
          </w:tcPr>
          <w:p w:rsidR="00A66935" w:rsidRPr="00444A38" w:rsidRDefault="00A66935" w:rsidP="00444A38">
            <w:pPr>
              <w:pStyle w:val="Sinespaciado"/>
              <w:jc w:val="right"/>
              <w:rPr>
                <w:rFonts w:ascii="Arial" w:hAnsi="Arial" w:cs="Arial"/>
                <w:sz w:val="16"/>
                <w:szCs w:val="16"/>
              </w:rPr>
            </w:pPr>
            <w:r>
              <w:rPr>
                <w:rFonts w:ascii="Arial" w:hAnsi="Arial" w:cs="Arial"/>
                <w:sz w:val="16"/>
                <w:szCs w:val="16"/>
              </w:rPr>
              <w:t>$   29´</w:t>
            </w:r>
            <w:r w:rsidRPr="00444A38">
              <w:rPr>
                <w:rFonts w:ascii="Arial" w:hAnsi="Arial" w:cs="Arial"/>
                <w:sz w:val="16"/>
                <w:szCs w:val="16"/>
              </w:rPr>
              <w:t>944,335.78</w:t>
            </w:r>
          </w:p>
        </w:tc>
      </w:tr>
      <w:tr w:rsidR="00A66935" w:rsidRPr="00444A38" w:rsidTr="00A66935">
        <w:trPr>
          <w:trHeight w:val="47"/>
        </w:trPr>
        <w:tc>
          <w:tcPr>
            <w:tcW w:w="2379"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EQUIPO DE TRANSPORTE</w:t>
            </w:r>
          </w:p>
        </w:tc>
        <w:tc>
          <w:tcPr>
            <w:tcW w:w="1701" w:type="dxa"/>
            <w:tcBorders>
              <w:top w:val="single" w:sz="4" w:space="0" w:color="auto"/>
              <w:left w:val="nil"/>
              <w:bottom w:val="single" w:sz="4" w:space="0" w:color="auto"/>
              <w:right w:val="single" w:sz="4" w:space="0" w:color="auto"/>
            </w:tcBorders>
            <w:shd w:val="clear" w:color="auto" w:fill="auto"/>
            <w:noWrap/>
            <w:hideMark/>
          </w:tcPr>
          <w:p w:rsidR="00A66935" w:rsidRPr="00444A38" w:rsidRDefault="00A66935" w:rsidP="00444A38">
            <w:pPr>
              <w:pStyle w:val="Sinespaciado"/>
              <w:jc w:val="right"/>
              <w:rPr>
                <w:rFonts w:ascii="Arial" w:hAnsi="Arial" w:cs="Arial"/>
                <w:sz w:val="16"/>
                <w:szCs w:val="16"/>
              </w:rPr>
            </w:pPr>
            <w:r>
              <w:rPr>
                <w:rFonts w:ascii="Arial" w:hAnsi="Arial" w:cs="Arial"/>
                <w:sz w:val="16"/>
                <w:szCs w:val="16"/>
              </w:rPr>
              <w:t>$ 102’</w:t>
            </w:r>
            <w:r w:rsidRPr="00444A38">
              <w:rPr>
                <w:rFonts w:ascii="Arial" w:hAnsi="Arial" w:cs="Arial"/>
                <w:sz w:val="16"/>
                <w:szCs w:val="16"/>
              </w:rPr>
              <w:t>426,085.92</w:t>
            </w:r>
          </w:p>
        </w:tc>
      </w:tr>
      <w:tr w:rsidR="00A66935" w:rsidRPr="00444A38" w:rsidTr="00A66935">
        <w:trPr>
          <w:trHeight w:val="52"/>
        </w:trPr>
        <w:tc>
          <w:tcPr>
            <w:tcW w:w="2379"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TERRENOS</w:t>
            </w:r>
          </w:p>
        </w:tc>
        <w:tc>
          <w:tcPr>
            <w:tcW w:w="1701" w:type="dxa"/>
            <w:tcBorders>
              <w:top w:val="single" w:sz="4" w:space="0" w:color="auto"/>
              <w:left w:val="nil"/>
              <w:bottom w:val="single" w:sz="4" w:space="0" w:color="auto"/>
              <w:right w:val="single" w:sz="4" w:space="0" w:color="auto"/>
            </w:tcBorders>
            <w:shd w:val="clear" w:color="auto" w:fill="auto"/>
            <w:noWrap/>
            <w:hideMark/>
          </w:tcPr>
          <w:p w:rsidR="00A66935" w:rsidRPr="00444A38" w:rsidRDefault="00A66935" w:rsidP="00444A38">
            <w:pPr>
              <w:pStyle w:val="Sinespaciado"/>
              <w:jc w:val="right"/>
              <w:rPr>
                <w:rFonts w:ascii="Arial" w:hAnsi="Arial" w:cs="Arial"/>
                <w:sz w:val="16"/>
                <w:szCs w:val="16"/>
              </w:rPr>
            </w:pPr>
            <w:r>
              <w:rPr>
                <w:rFonts w:ascii="Arial" w:hAnsi="Arial" w:cs="Arial"/>
                <w:sz w:val="16"/>
                <w:szCs w:val="16"/>
              </w:rPr>
              <w:t>$     1’</w:t>
            </w:r>
            <w:r w:rsidRPr="00444A38">
              <w:rPr>
                <w:rFonts w:ascii="Arial" w:hAnsi="Arial" w:cs="Arial"/>
                <w:sz w:val="16"/>
                <w:szCs w:val="16"/>
              </w:rPr>
              <w:t>575,057.74</w:t>
            </w:r>
          </w:p>
        </w:tc>
      </w:tr>
      <w:tr w:rsidR="00A66935" w:rsidRPr="00444A38" w:rsidTr="00A66935">
        <w:trPr>
          <w:trHeight w:val="70"/>
        </w:trPr>
        <w:tc>
          <w:tcPr>
            <w:tcW w:w="2379"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444A38" w:rsidRDefault="00A66935" w:rsidP="00444A38">
            <w:pPr>
              <w:pStyle w:val="Sinespaciado"/>
              <w:rPr>
                <w:rFonts w:ascii="Arial" w:hAnsi="Arial" w:cs="Arial"/>
                <w:sz w:val="16"/>
                <w:szCs w:val="16"/>
              </w:rPr>
            </w:pPr>
            <w:r w:rsidRPr="00444A38">
              <w:rPr>
                <w:rFonts w:ascii="Arial" w:hAnsi="Arial" w:cs="Arial"/>
                <w:sz w:val="16"/>
                <w:szCs w:val="16"/>
              </w:rPr>
              <w:t>TOTAL</w:t>
            </w:r>
          </w:p>
        </w:tc>
        <w:tc>
          <w:tcPr>
            <w:tcW w:w="1701" w:type="dxa"/>
            <w:tcBorders>
              <w:top w:val="single" w:sz="4" w:space="0" w:color="auto"/>
              <w:left w:val="nil"/>
              <w:bottom w:val="single" w:sz="4" w:space="0" w:color="auto"/>
              <w:right w:val="single" w:sz="4" w:space="0" w:color="auto"/>
            </w:tcBorders>
            <w:shd w:val="clear" w:color="auto" w:fill="auto"/>
            <w:noWrap/>
            <w:hideMark/>
          </w:tcPr>
          <w:p w:rsidR="00A66935" w:rsidRPr="00444A38" w:rsidRDefault="00A66935" w:rsidP="00444A38">
            <w:pPr>
              <w:pStyle w:val="Sinespaciado"/>
              <w:jc w:val="right"/>
              <w:rPr>
                <w:rFonts w:ascii="Arial" w:hAnsi="Arial" w:cs="Arial"/>
                <w:sz w:val="16"/>
                <w:szCs w:val="16"/>
              </w:rPr>
            </w:pPr>
            <w:r>
              <w:rPr>
                <w:rFonts w:ascii="Arial" w:hAnsi="Arial" w:cs="Arial"/>
                <w:sz w:val="16"/>
                <w:szCs w:val="16"/>
              </w:rPr>
              <w:t>$ 133’</w:t>
            </w:r>
            <w:r w:rsidRPr="00444A38">
              <w:rPr>
                <w:rFonts w:ascii="Arial" w:hAnsi="Arial" w:cs="Arial"/>
                <w:sz w:val="16"/>
                <w:szCs w:val="16"/>
              </w:rPr>
              <w:t>945,479.44</w:t>
            </w:r>
          </w:p>
        </w:tc>
      </w:tr>
    </w:tbl>
    <w:p w:rsidR="00444A38" w:rsidRDefault="00444A38" w:rsidP="00444A38">
      <w:pPr>
        <w:pStyle w:val="Sinespaciado"/>
        <w:ind w:left="708"/>
        <w:rPr>
          <w:rFonts w:ascii="Arial" w:hAnsi="Arial" w:cs="Arial"/>
          <w:sz w:val="20"/>
          <w:szCs w:val="20"/>
        </w:rPr>
      </w:pPr>
      <w:r>
        <w:rPr>
          <w:rFonts w:ascii="Arial" w:hAnsi="Arial" w:cs="Arial"/>
          <w:sz w:val="20"/>
          <w:szCs w:val="20"/>
        </w:rPr>
        <w:br w:type="textWrapping" w:clear="all"/>
      </w:r>
    </w:p>
    <w:p w:rsidR="00A32D60" w:rsidRDefault="00A32D60" w:rsidP="00400BD1">
      <w:pPr>
        <w:pStyle w:val="Sinespaciado"/>
        <w:ind w:left="708"/>
        <w:rPr>
          <w:rFonts w:ascii="Arial" w:hAnsi="Arial" w:cs="Arial"/>
          <w:sz w:val="20"/>
          <w:szCs w:val="20"/>
        </w:rPr>
      </w:pPr>
    </w:p>
    <w:p w:rsidR="00A32D60" w:rsidRPr="00E61C5C" w:rsidRDefault="00A32D60" w:rsidP="00E61C5C">
      <w:pPr>
        <w:pStyle w:val="Sinespaciado"/>
        <w:ind w:left="426"/>
        <w:rPr>
          <w:rFonts w:ascii="Arial" w:hAnsi="Arial" w:cs="Arial"/>
          <w:sz w:val="20"/>
          <w:szCs w:val="20"/>
        </w:rPr>
      </w:pPr>
    </w:p>
    <w:p w:rsidR="00F06166" w:rsidRPr="00E61C5C" w:rsidRDefault="00F06166" w:rsidP="00E61C5C">
      <w:pPr>
        <w:pStyle w:val="Sinespaciado"/>
        <w:ind w:left="426"/>
        <w:rPr>
          <w:rFonts w:ascii="Arial" w:hAnsi="Arial" w:cs="Arial"/>
          <w:sz w:val="20"/>
          <w:szCs w:val="20"/>
        </w:rPr>
      </w:pPr>
    </w:p>
    <w:p w:rsidR="00AB68EB" w:rsidRPr="00B82B7E" w:rsidRDefault="00AB68EB" w:rsidP="002B2813">
      <w:pPr>
        <w:pStyle w:val="Sinespaciado"/>
        <w:jc w:val="both"/>
        <w:rPr>
          <w:rFonts w:ascii="Arial" w:hAnsi="Arial" w:cs="Arial"/>
          <w:b/>
          <w:sz w:val="28"/>
          <w:szCs w:val="28"/>
          <w:u w:val="single"/>
        </w:rPr>
      </w:pPr>
      <w:r w:rsidRPr="00B82B7E">
        <w:rPr>
          <w:rFonts w:ascii="Arial" w:hAnsi="Arial" w:cs="Arial"/>
          <w:b/>
          <w:sz w:val="28"/>
          <w:szCs w:val="28"/>
          <w:u w:val="single"/>
        </w:rPr>
        <w:lastRenderedPageBreak/>
        <w:t>PASIVO.</w:t>
      </w:r>
    </w:p>
    <w:p w:rsidR="002B2813" w:rsidRDefault="002B2813" w:rsidP="00353E34">
      <w:pPr>
        <w:pStyle w:val="Sinespaciado"/>
        <w:ind w:left="426"/>
        <w:jc w:val="both"/>
        <w:rPr>
          <w:rFonts w:ascii="Arial" w:hAnsi="Arial" w:cs="Arial"/>
          <w:sz w:val="16"/>
          <w:szCs w:val="16"/>
        </w:rPr>
      </w:pPr>
    </w:p>
    <w:p w:rsidR="007016A7" w:rsidRDefault="007016A7" w:rsidP="00353E34">
      <w:pPr>
        <w:pStyle w:val="Sinespaciado"/>
        <w:ind w:left="426"/>
        <w:jc w:val="both"/>
        <w:rPr>
          <w:rFonts w:ascii="Arial" w:hAnsi="Arial" w:cs="Arial"/>
          <w:sz w:val="16"/>
          <w:szCs w:val="16"/>
        </w:rPr>
      </w:pPr>
    </w:p>
    <w:p w:rsidR="002B2813" w:rsidRPr="00751C0D" w:rsidRDefault="006A7DC5" w:rsidP="008F71CC">
      <w:pPr>
        <w:pStyle w:val="Sinespaciado"/>
        <w:ind w:left="709"/>
        <w:jc w:val="both"/>
        <w:rPr>
          <w:rFonts w:ascii="Arial" w:hAnsi="Arial" w:cs="Arial"/>
          <w:b/>
          <w:sz w:val="26"/>
          <w:szCs w:val="26"/>
          <w:u w:val="single"/>
        </w:rPr>
      </w:pPr>
      <w:r w:rsidRPr="00751C0D">
        <w:rPr>
          <w:rFonts w:ascii="Arial" w:hAnsi="Arial" w:cs="Arial"/>
          <w:b/>
          <w:sz w:val="26"/>
          <w:szCs w:val="26"/>
          <w:u w:val="single"/>
        </w:rPr>
        <w:t>PASIVO CIRCULANTE,</w:t>
      </w:r>
    </w:p>
    <w:p w:rsidR="006A7DC5" w:rsidRDefault="006A7DC5" w:rsidP="008F71CC">
      <w:pPr>
        <w:pStyle w:val="Sinespaciado"/>
        <w:ind w:left="709"/>
        <w:jc w:val="both"/>
        <w:rPr>
          <w:rFonts w:ascii="Arial" w:hAnsi="Arial" w:cs="Arial"/>
          <w:sz w:val="20"/>
          <w:szCs w:val="20"/>
        </w:rPr>
      </w:pPr>
    </w:p>
    <w:p w:rsidR="006A7DC5" w:rsidRPr="006A7DC5" w:rsidRDefault="006A7DC5" w:rsidP="008F71CC">
      <w:pPr>
        <w:pStyle w:val="Sinespaciado"/>
        <w:ind w:left="709"/>
        <w:jc w:val="both"/>
        <w:rPr>
          <w:rFonts w:ascii="Arial" w:hAnsi="Arial" w:cs="Arial"/>
          <w:b/>
          <w:sz w:val="20"/>
          <w:szCs w:val="20"/>
        </w:rPr>
      </w:pPr>
      <w:r w:rsidRPr="006A7DC5">
        <w:rPr>
          <w:rFonts w:ascii="Arial" w:hAnsi="Arial" w:cs="Arial"/>
          <w:b/>
          <w:sz w:val="20"/>
          <w:szCs w:val="20"/>
        </w:rPr>
        <w:t>CUENTAS POR PAGAR A CORTO PLAZO.</w:t>
      </w:r>
    </w:p>
    <w:p w:rsidR="002B2813" w:rsidRDefault="002B2813" w:rsidP="008F71CC">
      <w:pPr>
        <w:pStyle w:val="Sinespaciado"/>
        <w:ind w:left="709"/>
        <w:jc w:val="both"/>
        <w:rPr>
          <w:rFonts w:ascii="Arial" w:hAnsi="Arial" w:cs="Arial"/>
          <w:sz w:val="20"/>
          <w:szCs w:val="20"/>
        </w:rPr>
      </w:pPr>
      <w:r>
        <w:rPr>
          <w:rFonts w:ascii="Arial" w:hAnsi="Arial" w:cs="Arial"/>
          <w:sz w:val="20"/>
          <w:szCs w:val="20"/>
        </w:rPr>
        <w:t xml:space="preserve">El saldo </w:t>
      </w:r>
      <w:r w:rsidR="00A75614">
        <w:rPr>
          <w:rFonts w:ascii="Arial" w:hAnsi="Arial" w:cs="Arial"/>
          <w:sz w:val="20"/>
          <w:szCs w:val="20"/>
        </w:rPr>
        <w:t xml:space="preserve">del rubro Cuentas por Pagar a Corto Plazo es de $ 36’725,315.00 </w:t>
      </w:r>
      <w:r w:rsidR="00A76164">
        <w:rPr>
          <w:rFonts w:ascii="Arial" w:hAnsi="Arial" w:cs="Arial"/>
          <w:sz w:val="20"/>
          <w:szCs w:val="20"/>
        </w:rPr>
        <w:t xml:space="preserve">al </w:t>
      </w:r>
      <w:r w:rsidR="00BE0BB4">
        <w:rPr>
          <w:rFonts w:ascii="Arial" w:hAnsi="Arial" w:cs="Arial"/>
          <w:sz w:val="20"/>
          <w:szCs w:val="20"/>
        </w:rPr>
        <w:t>30 de</w:t>
      </w:r>
      <w:r w:rsidR="00A76164">
        <w:rPr>
          <w:rFonts w:ascii="Arial" w:hAnsi="Arial" w:cs="Arial"/>
          <w:sz w:val="20"/>
          <w:szCs w:val="20"/>
        </w:rPr>
        <w:t xml:space="preserve"> </w:t>
      </w:r>
      <w:r w:rsidR="00BE0BB4">
        <w:rPr>
          <w:rFonts w:ascii="Arial" w:hAnsi="Arial" w:cs="Arial"/>
          <w:sz w:val="20"/>
          <w:szCs w:val="20"/>
        </w:rPr>
        <w:t>Junio</w:t>
      </w:r>
      <w:r w:rsidR="00A76164">
        <w:rPr>
          <w:rFonts w:ascii="Arial" w:hAnsi="Arial" w:cs="Arial"/>
          <w:sz w:val="20"/>
          <w:szCs w:val="20"/>
        </w:rPr>
        <w:t xml:space="preserve"> de </w:t>
      </w:r>
      <w:r w:rsidR="00B020DE">
        <w:rPr>
          <w:rFonts w:ascii="Arial" w:hAnsi="Arial" w:cs="Arial"/>
          <w:sz w:val="20"/>
          <w:szCs w:val="20"/>
        </w:rPr>
        <w:t>2018</w:t>
      </w:r>
      <w:r w:rsidR="00485A1B">
        <w:rPr>
          <w:rFonts w:ascii="Arial" w:hAnsi="Arial" w:cs="Arial"/>
          <w:sz w:val="20"/>
          <w:szCs w:val="20"/>
        </w:rPr>
        <w:t>, según detalle:</w:t>
      </w:r>
    </w:p>
    <w:p w:rsidR="00D43494" w:rsidRDefault="00D43494" w:rsidP="008F71CC">
      <w:pPr>
        <w:pStyle w:val="Sinespaciado"/>
        <w:ind w:left="709"/>
        <w:jc w:val="both"/>
        <w:rPr>
          <w:rFonts w:ascii="Arial" w:hAnsi="Arial" w:cs="Arial"/>
          <w:sz w:val="20"/>
          <w:szCs w:val="20"/>
        </w:rPr>
      </w:pPr>
    </w:p>
    <w:tbl>
      <w:tblPr>
        <w:tblW w:w="6662" w:type="dxa"/>
        <w:tblInd w:w="1063" w:type="dxa"/>
        <w:tblCellMar>
          <w:left w:w="70" w:type="dxa"/>
          <w:right w:w="70" w:type="dxa"/>
        </w:tblCellMar>
        <w:tblLook w:val="04A0" w:firstRow="1" w:lastRow="0" w:firstColumn="1" w:lastColumn="0" w:noHBand="0" w:noVBand="1"/>
      </w:tblPr>
      <w:tblGrid>
        <w:gridCol w:w="5387"/>
        <w:gridCol w:w="1275"/>
      </w:tblGrid>
      <w:tr w:rsidR="00A66935" w:rsidRPr="00485A1B" w:rsidTr="00A66935">
        <w:trPr>
          <w:trHeight w:val="19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935" w:rsidRPr="00964FEE" w:rsidRDefault="00A66935" w:rsidP="00964FEE">
            <w:pPr>
              <w:pStyle w:val="Sinespaciado"/>
              <w:rPr>
                <w:rFonts w:ascii="Arial" w:hAnsi="Arial" w:cs="Arial"/>
                <w:sz w:val="16"/>
                <w:szCs w:val="16"/>
              </w:rPr>
            </w:pPr>
            <w:r w:rsidRPr="00964FEE">
              <w:rPr>
                <w:rFonts w:ascii="Arial" w:hAnsi="Arial" w:cs="Arial"/>
                <w:sz w:val="16"/>
                <w:szCs w:val="16"/>
              </w:rPr>
              <w:t>Nombre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66935" w:rsidRPr="00964FEE" w:rsidRDefault="00A66935" w:rsidP="00964FEE">
            <w:pPr>
              <w:pStyle w:val="Sinespaciado"/>
              <w:rPr>
                <w:rFonts w:ascii="Arial" w:hAnsi="Arial" w:cs="Arial"/>
                <w:sz w:val="16"/>
                <w:szCs w:val="16"/>
              </w:rPr>
            </w:pPr>
            <w:r w:rsidRPr="00964FEE">
              <w:rPr>
                <w:rFonts w:ascii="Arial" w:hAnsi="Arial" w:cs="Arial"/>
                <w:sz w:val="16"/>
                <w:szCs w:val="16"/>
              </w:rPr>
              <w:t>Saldo al 30 de Junio 2018</w:t>
            </w:r>
          </w:p>
        </w:tc>
      </w:tr>
      <w:tr w:rsidR="00A66935" w:rsidRPr="00485A1B" w:rsidTr="00A66935">
        <w:trPr>
          <w:trHeight w:val="114"/>
        </w:trPr>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SERVICIOS PERSONALES POR PAGAR A CORTO PLAZO</w:t>
            </w:r>
          </w:p>
        </w:tc>
        <w:tc>
          <w:tcPr>
            <w:tcW w:w="1275"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$13,166,475.66</w:t>
            </w:r>
          </w:p>
        </w:tc>
      </w:tr>
      <w:tr w:rsidR="00A66935" w:rsidRPr="00485A1B" w:rsidTr="00A66935">
        <w:trPr>
          <w:trHeight w:val="60"/>
        </w:trPr>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PROVEEDORES POR PAGAR A CORTO PLAZO</w:t>
            </w:r>
          </w:p>
        </w:tc>
        <w:tc>
          <w:tcPr>
            <w:tcW w:w="1275"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$20,110,859.91</w:t>
            </w:r>
          </w:p>
        </w:tc>
      </w:tr>
      <w:tr w:rsidR="00A66935" w:rsidRPr="00485A1B" w:rsidTr="00A66935">
        <w:trPr>
          <w:trHeight w:val="47"/>
        </w:trPr>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RETENCIONES Y CONTRIBUCIONES POR PAGAR A CORTO PLAZO</w:t>
            </w:r>
          </w:p>
        </w:tc>
        <w:tc>
          <w:tcPr>
            <w:tcW w:w="1275"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  2,928,507.29</w:t>
            </w:r>
          </w:p>
        </w:tc>
      </w:tr>
      <w:tr w:rsidR="00A66935" w:rsidRPr="00485A1B" w:rsidTr="00A66935">
        <w:trPr>
          <w:trHeight w:val="94"/>
        </w:trPr>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Devoluciones de la ley de ingresos por pagar a corto plazo</w:t>
            </w:r>
          </w:p>
        </w:tc>
        <w:tc>
          <w:tcPr>
            <w:tcW w:w="1275"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     505,602.02</w:t>
            </w:r>
          </w:p>
        </w:tc>
      </w:tr>
      <w:tr w:rsidR="00A66935" w:rsidRPr="00485A1B" w:rsidTr="00A66935">
        <w:trPr>
          <w:trHeight w:val="47"/>
        </w:trPr>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OTRAS CUENTAS POR PAGAR A CORTO PLAZO</w:t>
            </w:r>
          </w:p>
        </w:tc>
        <w:tc>
          <w:tcPr>
            <w:tcW w:w="1275"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       13,870.15</w:t>
            </w:r>
          </w:p>
        </w:tc>
      </w:tr>
      <w:tr w:rsidR="00A66935" w:rsidRPr="00485A1B" w:rsidTr="00A66935">
        <w:trPr>
          <w:trHeight w:val="47"/>
        </w:trPr>
        <w:tc>
          <w:tcPr>
            <w:tcW w:w="5387" w:type="dxa"/>
            <w:tcBorders>
              <w:top w:val="nil"/>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TOTAL</w:t>
            </w:r>
          </w:p>
        </w:tc>
        <w:tc>
          <w:tcPr>
            <w:tcW w:w="1275"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$36,725,315.03</w:t>
            </w:r>
          </w:p>
        </w:tc>
      </w:tr>
    </w:tbl>
    <w:p w:rsidR="00400BD1" w:rsidRDefault="00400BD1" w:rsidP="00353E34">
      <w:pPr>
        <w:pStyle w:val="Sinespaciado"/>
        <w:ind w:left="426"/>
        <w:jc w:val="both"/>
        <w:rPr>
          <w:rFonts w:ascii="Arial" w:hAnsi="Arial" w:cs="Arial"/>
          <w:sz w:val="20"/>
          <w:szCs w:val="20"/>
        </w:rPr>
      </w:pPr>
    </w:p>
    <w:p w:rsidR="006A7DC5" w:rsidRPr="006A7DC5" w:rsidRDefault="006A7DC5" w:rsidP="006A7DC5">
      <w:pPr>
        <w:pStyle w:val="Sinespaciado"/>
        <w:ind w:left="708"/>
        <w:jc w:val="both"/>
        <w:rPr>
          <w:rFonts w:ascii="Arial" w:hAnsi="Arial" w:cs="Arial"/>
          <w:b/>
          <w:sz w:val="20"/>
          <w:szCs w:val="20"/>
        </w:rPr>
      </w:pPr>
      <w:r w:rsidRPr="006A7DC5">
        <w:rPr>
          <w:rFonts w:ascii="Arial" w:hAnsi="Arial" w:cs="Arial"/>
          <w:b/>
          <w:sz w:val="20"/>
          <w:szCs w:val="20"/>
        </w:rPr>
        <w:t>DOCUMENTOS POR PAGAR A CORTO PLAZO.</w:t>
      </w:r>
    </w:p>
    <w:p w:rsidR="006A7DC5" w:rsidRDefault="006A7DC5" w:rsidP="006A7DC5">
      <w:pPr>
        <w:pStyle w:val="Sinespaciado"/>
        <w:ind w:left="708"/>
        <w:jc w:val="both"/>
        <w:rPr>
          <w:rFonts w:ascii="Arial" w:hAnsi="Arial" w:cs="Arial"/>
          <w:sz w:val="20"/>
          <w:szCs w:val="20"/>
        </w:rPr>
      </w:pPr>
      <w:r>
        <w:rPr>
          <w:rFonts w:ascii="Arial" w:hAnsi="Arial" w:cs="Arial"/>
          <w:sz w:val="20"/>
          <w:szCs w:val="20"/>
        </w:rPr>
        <w:t xml:space="preserve">El saldo </w:t>
      </w:r>
      <w:r w:rsidR="00964FEE">
        <w:rPr>
          <w:rFonts w:ascii="Arial" w:hAnsi="Arial" w:cs="Arial"/>
          <w:sz w:val="20"/>
          <w:szCs w:val="20"/>
        </w:rPr>
        <w:t xml:space="preserve">del rubro al </w:t>
      </w:r>
      <w:r w:rsidR="00BE0BB4">
        <w:rPr>
          <w:rFonts w:ascii="Arial" w:hAnsi="Arial" w:cs="Arial"/>
          <w:sz w:val="20"/>
          <w:szCs w:val="20"/>
        </w:rPr>
        <w:t>30 de</w:t>
      </w:r>
      <w:r>
        <w:rPr>
          <w:rFonts w:ascii="Arial" w:hAnsi="Arial" w:cs="Arial"/>
          <w:sz w:val="20"/>
          <w:szCs w:val="20"/>
        </w:rPr>
        <w:t xml:space="preserve"> </w:t>
      </w:r>
      <w:r w:rsidR="00BE0BB4">
        <w:rPr>
          <w:rFonts w:ascii="Arial" w:hAnsi="Arial" w:cs="Arial"/>
          <w:sz w:val="20"/>
          <w:szCs w:val="20"/>
        </w:rPr>
        <w:t>Junio</w:t>
      </w:r>
      <w:r>
        <w:rPr>
          <w:rFonts w:ascii="Arial" w:hAnsi="Arial" w:cs="Arial"/>
          <w:sz w:val="20"/>
          <w:szCs w:val="20"/>
        </w:rPr>
        <w:t xml:space="preserve"> de 2018 es de $121,843.10</w:t>
      </w:r>
      <w:r w:rsidR="00964FEE">
        <w:rPr>
          <w:rFonts w:ascii="Arial" w:hAnsi="Arial" w:cs="Arial"/>
          <w:sz w:val="20"/>
          <w:szCs w:val="20"/>
        </w:rPr>
        <w:t>, según detalle:</w:t>
      </w:r>
    </w:p>
    <w:tbl>
      <w:tblPr>
        <w:tblW w:w="6662" w:type="dxa"/>
        <w:tblInd w:w="921" w:type="dxa"/>
        <w:tblCellMar>
          <w:left w:w="70" w:type="dxa"/>
          <w:right w:w="70" w:type="dxa"/>
        </w:tblCellMar>
        <w:tblLook w:val="04A0" w:firstRow="1" w:lastRow="0" w:firstColumn="1" w:lastColumn="0" w:noHBand="0" w:noVBand="1"/>
      </w:tblPr>
      <w:tblGrid>
        <w:gridCol w:w="5215"/>
        <w:gridCol w:w="1447"/>
      </w:tblGrid>
      <w:tr w:rsidR="00A66935" w:rsidRPr="00964FEE" w:rsidTr="00A66935">
        <w:trPr>
          <w:trHeight w:val="47"/>
        </w:trPr>
        <w:tc>
          <w:tcPr>
            <w:tcW w:w="5215"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Nombre</w:t>
            </w:r>
          </w:p>
        </w:tc>
        <w:tc>
          <w:tcPr>
            <w:tcW w:w="1447" w:type="dxa"/>
            <w:tcBorders>
              <w:top w:val="single" w:sz="4" w:space="0" w:color="auto"/>
              <w:left w:val="nil"/>
              <w:bottom w:val="single" w:sz="4" w:space="0" w:color="auto"/>
              <w:right w:val="single" w:sz="4" w:space="0" w:color="auto"/>
            </w:tcBorders>
            <w:shd w:val="clear" w:color="auto" w:fill="auto"/>
            <w:noWrap/>
            <w:hideMark/>
          </w:tcPr>
          <w:p w:rsidR="00A66935" w:rsidRPr="001E7AA8" w:rsidRDefault="00A66935" w:rsidP="00A66935">
            <w:pPr>
              <w:pStyle w:val="Sinespaciado"/>
              <w:jc w:val="center"/>
              <w:rPr>
                <w:rFonts w:ascii="Arial" w:hAnsi="Arial" w:cs="Arial"/>
                <w:sz w:val="16"/>
                <w:szCs w:val="16"/>
              </w:rPr>
            </w:pPr>
            <w:r>
              <w:rPr>
                <w:rFonts w:ascii="Arial" w:hAnsi="Arial" w:cs="Arial"/>
                <w:sz w:val="16"/>
                <w:szCs w:val="16"/>
              </w:rPr>
              <w:t>Saldo</w:t>
            </w:r>
            <w:r w:rsidRPr="001E7AA8">
              <w:rPr>
                <w:rFonts w:ascii="Arial" w:hAnsi="Arial" w:cs="Arial"/>
                <w:sz w:val="16"/>
                <w:szCs w:val="16"/>
              </w:rPr>
              <w:t xml:space="preserve"> 30</w:t>
            </w:r>
            <w:r>
              <w:rPr>
                <w:rFonts w:ascii="Arial" w:hAnsi="Arial" w:cs="Arial"/>
                <w:sz w:val="16"/>
                <w:szCs w:val="16"/>
              </w:rPr>
              <w:t>/06/</w:t>
            </w:r>
            <w:r w:rsidRPr="001E7AA8">
              <w:rPr>
                <w:rFonts w:ascii="Arial" w:hAnsi="Arial" w:cs="Arial"/>
                <w:sz w:val="16"/>
                <w:szCs w:val="16"/>
              </w:rPr>
              <w:t>2018</w:t>
            </w:r>
          </w:p>
        </w:tc>
      </w:tr>
      <w:tr w:rsidR="00A66935" w:rsidRPr="00964FEE" w:rsidTr="00A66935">
        <w:trPr>
          <w:trHeight w:val="178"/>
        </w:trPr>
        <w:tc>
          <w:tcPr>
            <w:tcW w:w="5215"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FUNDACION HOSPITALES CIVILES DE GUADALAJARA</w:t>
            </w:r>
          </w:p>
        </w:tc>
        <w:tc>
          <w:tcPr>
            <w:tcW w:w="1447" w:type="dxa"/>
            <w:tcBorders>
              <w:top w:val="nil"/>
              <w:left w:val="nil"/>
              <w:bottom w:val="single" w:sz="4" w:space="0" w:color="auto"/>
              <w:right w:val="single" w:sz="4" w:space="0" w:color="auto"/>
            </w:tcBorders>
            <w:shd w:val="clear" w:color="auto" w:fill="auto"/>
            <w:noWrap/>
            <w:hideMark/>
          </w:tcPr>
          <w:p w:rsidR="00A66935" w:rsidRPr="001E7AA8" w:rsidRDefault="00A66935" w:rsidP="001E7AA8">
            <w:pPr>
              <w:pStyle w:val="Sinespaciado"/>
              <w:jc w:val="right"/>
              <w:rPr>
                <w:rFonts w:ascii="Arial" w:hAnsi="Arial" w:cs="Arial"/>
                <w:sz w:val="16"/>
                <w:szCs w:val="16"/>
              </w:rPr>
            </w:pPr>
            <w:r w:rsidRPr="001E7AA8">
              <w:rPr>
                <w:rFonts w:ascii="Arial" w:hAnsi="Arial" w:cs="Arial"/>
                <w:sz w:val="16"/>
                <w:szCs w:val="16"/>
              </w:rPr>
              <w:t>$         400.00</w:t>
            </w:r>
          </w:p>
        </w:tc>
      </w:tr>
      <w:tr w:rsidR="00A66935" w:rsidRPr="00964FEE" w:rsidTr="00A66935">
        <w:trPr>
          <w:trHeight w:val="47"/>
        </w:trPr>
        <w:tc>
          <w:tcPr>
            <w:tcW w:w="5215"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NOMINA PENDIENTE DE PAGO</w:t>
            </w:r>
          </w:p>
        </w:tc>
        <w:tc>
          <w:tcPr>
            <w:tcW w:w="1447" w:type="dxa"/>
            <w:tcBorders>
              <w:top w:val="nil"/>
              <w:left w:val="nil"/>
              <w:bottom w:val="single" w:sz="4" w:space="0" w:color="auto"/>
              <w:right w:val="single" w:sz="4" w:space="0" w:color="auto"/>
            </w:tcBorders>
            <w:shd w:val="clear" w:color="auto" w:fill="auto"/>
            <w:noWrap/>
            <w:hideMark/>
          </w:tcPr>
          <w:p w:rsidR="00A66935" w:rsidRPr="001E7AA8" w:rsidRDefault="00A66935" w:rsidP="001E7AA8">
            <w:pPr>
              <w:pStyle w:val="Sinespaciado"/>
              <w:jc w:val="right"/>
              <w:rPr>
                <w:rFonts w:ascii="Arial" w:hAnsi="Arial" w:cs="Arial"/>
                <w:sz w:val="16"/>
                <w:szCs w:val="16"/>
              </w:rPr>
            </w:pPr>
            <w:r w:rsidRPr="001E7AA8">
              <w:rPr>
                <w:rFonts w:ascii="Arial" w:hAnsi="Arial" w:cs="Arial"/>
                <w:sz w:val="16"/>
                <w:szCs w:val="16"/>
              </w:rPr>
              <w:t>$      2,638.83</w:t>
            </w:r>
          </w:p>
        </w:tc>
      </w:tr>
      <w:tr w:rsidR="00A66935" w:rsidRPr="00964FEE" w:rsidTr="00A66935">
        <w:trPr>
          <w:trHeight w:val="56"/>
        </w:trPr>
        <w:tc>
          <w:tcPr>
            <w:tcW w:w="5215"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IVA RETENIDO POR DEVOLVER</w:t>
            </w:r>
          </w:p>
        </w:tc>
        <w:tc>
          <w:tcPr>
            <w:tcW w:w="1447" w:type="dxa"/>
            <w:tcBorders>
              <w:top w:val="nil"/>
              <w:left w:val="nil"/>
              <w:bottom w:val="single" w:sz="4" w:space="0" w:color="auto"/>
              <w:right w:val="single" w:sz="4" w:space="0" w:color="auto"/>
            </w:tcBorders>
            <w:shd w:val="clear" w:color="auto" w:fill="auto"/>
            <w:noWrap/>
            <w:hideMark/>
          </w:tcPr>
          <w:p w:rsidR="00A66935" w:rsidRPr="001E7AA8" w:rsidRDefault="00A66935" w:rsidP="001E7AA8">
            <w:pPr>
              <w:pStyle w:val="Sinespaciado"/>
              <w:jc w:val="right"/>
              <w:rPr>
                <w:rFonts w:ascii="Arial" w:hAnsi="Arial" w:cs="Arial"/>
                <w:sz w:val="16"/>
                <w:szCs w:val="16"/>
              </w:rPr>
            </w:pPr>
            <w:r w:rsidRPr="001E7AA8">
              <w:rPr>
                <w:rFonts w:ascii="Arial" w:hAnsi="Arial" w:cs="Arial"/>
                <w:sz w:val="16"/>
                <w:szCs w:val="16"/>
              </w:rPr>
              <w:t>$      9,176.78</w:t>
            </w:r>
          </w:p>
        </w:tc>
      </w:tr>
      <w:tr w:rsidR="00A66935" w:rsidRPr="00964FEE" w:rsidTr="00A66935">
        <w:trPr>
          <w:trHeight w:val="130"/>
        </w:trPr>
        <w:tc>
          <w:tcPr>
            <w:tcW w:w="5215" w:type="dxa"/>
            <w:tcBorders>
              <w:top w:val="single" w:sz="4" w:space="0" w:color="auto"/>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DEVOLUCION SALDO TRAJETA DE PAGO TALLERES PROTEGIDOS</w:t>
            </w:r>
          </w:p>
        </w:tc>
        <w:tc>
          <w:tcPr>
            <w:tcW w:w="1447"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jc w:val="right"/>
              <w:rPr>
                <w:rFonts w:ascii="Arial" w:hAnsi="Arial" w:cs="Arial"/>
                <w:sz w:val="16"/>
                <w:szCs w:val="16"/>
              </w:rPr>
            </w:pPr>
            <w:r w:rsidRPr="001E7AA8">
              <w:rPr>
                <w:rFonts w:ascii="Arial" w:hAnsi="Arial" w:cs="Arial"/>
                <w:sz w:val="16"/>
                <w:szCs w:val="16"/>
              </w:rPr>
              <w:t>$  114,905.11</w:t>
            </w:r>
          </w:p>
        </w:tc>
      </w:tr>
      <w:tr w:rsidR="00A66935" w:rsidRPr="00964FEE" w:rsidTr="00A66935">
        <w:trPr>
          <w:trHeight w:val="62"/>
        </w:trPr>
        <w:tc>
          <w:tcPr>
            <w:tcW w:w="5215" w:type="dxa"/>
            <w:tcBorders>
              <w:top w:val="nil"/>
              <w:left w:val="single" w:sz="4" w:space="0" w:color="auto"/>
              <w:bottom w:val="single" w:sz="4" w:space="0" w:color="auto"/>
              <w:right w:val="single" w:sz="4" w:space="0" w:color="auto"/>
            </w:tcBorders>
            <w:shd w:val="clear" w:color="auto" w:fill="auto"/>
            <w:noWrap/>
            <w:hideMark/>
          </w:tcPr>
          <w:p w:rsidR="00A66935" w:rsidRPr="001E7AA8" w:rsidRDefault="00A66935" w:rsidP="00964FEE">
            <w:pPr>
              <w:pStyle w:val="Sinespaciado"/>
              <w:rPr>
                <w:rFonts w:ascii="Arial" w:hAnsi="Arial" w:cs="Arial"/>
                <w:sz w:val="16"/>
                <w:szCs w:val="16"/>
              </w:rPr>
            </w:pPr>
            <w:r w:rsidRPr="001E7AA8">
              <w:rPr>
                <w:rFonts w:ascii="Arial" w:hAnsi="Arial" w:cs="Arial"/>
                <w:sz w:val="16"/>
                <w:szCs w:val="16"/>
              </w:rPr>
              <w:t>TOTAL</w:t>
            </w:r>
          </w:p>
        </w:tc>
        <w:tc>
          <w:tcPr>
            <w:tcW w:w="1447" w:type="dxa"/>
            <w:tcBorders>
              <w:top w:val="nil"/>
              <w:left w:val="nil"/>
              <w:bottom w:val="single" w:sz="4" w:space="0" w:color="auto"/>
              <w:right w:val="single" w:sz="4" w:space="0" w:color="auto"/>
            </w:tcBorders>
            <w:shd w:val="clear" w:color="auto" w:fill="auto"/>
            <w:noWrap/>
            <w:hideMark/>
          </w:tcPr>
          <w:p w:rsidR="00A66935" w:rsidRPr="001E7AA8" w:rsidRDefault="00A66935" w:rsidP="00964FEE">
            <w:pPr>
              <w:pStyle w:val="Sinespaciado"/>
              <w:jc w:val="right"/>
              <w:rPr>
                <w:rFonts w:ascii="Arial" w:hAnsi="Arial" w:cs="Arial"/>
                <w:sz w:val="16"/>
                <w:szCs w:val="16"/>
              </w:rPr>
            </w:pPr>
            <w:r w:rsidRPr="001E7AA8">
              <w:rPr>
                <w:rFonts w:ascii="Arial" w:hAnsi="Arial" w:cs="Arial"/>
                <w:sz w:val="16"/>
                <w:szCs w:val="16"/>
              </w:rPr>
              <w:t>$  121,843.06</w:t>
            </w:r>
          </w:p>
        </w:tc>
      </w:tr>
    </w:tbl>
    <w:p w:rsidR="00964FEE" w:rsidRPr="00964FEE" w:rsidRDefault="00964FEE" w:rsidP="006A7DC5">
      <w:pPr>
        <w:pStyle w:val="Sinespaciado"/>
        <w:ind w:left="708"/>
        <w:jc w:val="both"/>
        <w:rPr>
          <w:rFonts w:ascii="Arial" w:hAnsi="Arial" w:cs="Arial"/>
          <w:sz w:val="16"/>
          <w:szCs w:val="16"/>
        </w:rPr>
      </w:pPr>
    </w:p>
    <w:p w:rsidR="001E7AA8" w:rsidRDefault="001E7AA8" w:rsidP="00353E34">
      <w:pPr>
        <w:pStyle w:val="Sinespaciado"/>
        <w:ind w:left="426"/>
        <w:jc w:val="both"/>
        <w:rPr>
          <w:rFonts w:ascii="Arial" w:hAnsi="Arial" w:cs="Arial"/>
          <w:sz w:val="20"/>
          <w:szCs w:val="20"/>
        </w:rPr>
      </w:pPr>
    </w:p>
    <w:p w:rsidR="00F173A8" w:rsidRPr="00F173A8" w:rsidRDefault="00F173A8" w:rsidP="00A83F4C">
      <w:pPr>
        <w:pStyle w:val="Sinespaciado"/>
        <w:ind w:left="708"/>
        <w:jc w:val="both"/>
        <w:rPr>
          <w:rFonts w:ascii="Arial" w:hAnsi="Arial" w:cs="Arial"/>
          <w:b/>
          <w:sz w:val="20"/>
          <w:szCs w:val="20"/>
        </w:rPr>
      </w:pPr>
      <w:r w:rsidRPr="00F173A8">
        <w:rPr>
          <w:rFonts w:ascii="Arial" w:hAnsi="Arial" w:cs="Arial"/>
          <w:b/>
          <w:sz w:val="20"/>
          <w:szCs w:val="20"/>
        </w:rPr>
        <w:t>PASIVOS DIFERIDOS A CORTO PLAZO</w:t>
      </w:r>
    </w:p>
    <w:p w:rsidR="00F173A8" w:rsidRDefault="00F173A8" w:rsidP="00A83F4C">
      <w:pPr>
        <w:pStyle w:val="Sinespaciado"/>
        <w:ind w:left="708"/>
        <w:jc w:val="both"/>
        <w:rPr>
          <w:rFonts w:ascii="Arial" w:hAnsi="Arial" w:cs="Arial"/>
          <w:sz w:val="20"/>
          <w:szCs w:val="20"/>
        </w:rPr>
      </w:pPr>
      <w:r>
        <w:rPr>
          <w:rFonts w:ascii="Arial" w:hAnsi="Arial" w:cs="Arial"/>
          <w:sz w:val="20"/>
          <w:szCs w:val="20"/>
        </w:rPr>
        <w:t>El saldo de este rubro corresponde a la cuenta de Ingresos Cobrados por Adelantado a corto plazo, siendo su saldo de $ 4,500.00.</w:t>
      </w:r>
    </w:p>
    <w:p w:rsidR="00F173A8" w:rsidRPr="00A66935" w:rsidRDefault="00F173A8" w:rsidP="00353E34">
      <w:pPr>
        <w:pStyle w:val="Sinespaciado"/>
        <w:ind w:left="426"/>
        <w:jc w:val="both"/>
        <w:rPr>
          <w:rFonts w:ascii="Arial" w:hAnsi="Arial" w:cs="Arial"/>
          <w:sz w:val="16"/>
          <w:szCs w:val="16"/>
        </w:rPr>
      </w:pPr>
    </w:p>
    <w:p w:rsidR="00A66935" w:rsidRPr="00A66935" w:rsidRDefault="00A66935" w:rsidP="00353E34">
      <w:pPr>
        <w:pStyle w:val="Sinespaciado"/>
        <w:ind w:left="426"/>
        <w:jc w:val="both"/>
        <w:rPr>
          <w:rFonts w:ascii="Arial" w:hAnsi="Arial" w:cs="Arial"/>
          <w:sz w:val="16"/>
          <w:szCs w:val="16"/>
        </w:rPr>
      </w:pPr>
    </w:p>
    <w:p w:rsidR="006A7DC5" w:rsidRPr="006A7DC5" w:rsidRDefault="006A7DC5" w:rsidP="006A7DC5">
      <w:pPr>
        <w:pStyle w:val="Sinespaciado"/>
        <w:ind w:left="708" w:firstLine="3"/>
        <w:jc w:val="both"/>
        <w:rPr>
          <w:rFonts w:ascii="Arial" w:hAnsi="Arial" w:cs="Arial"/>
          <w:b/>
          <w:sz w:val="20"/>
          <w:szCs w:val="20"/>
        </w:rPr>
      </w:pPr>
      <w:r w:rsidRPr="006A7DC5">
        <w:rPr>
          <w:rFonts w:ascii="Arial" w:hAnsi="Arial" w:cs="Arial"/>
          <w:b/>
          <w:sz w:val="20"/>
          <w:szCs w:val="20"/>
        </w:rPr>
        <w:t>FONDOS Y BIENES DE TERCER</w:t>
      </w:r>
      <w:r>
        <w:rPr>
          <w:rFonts w:ascii="Arial" w:hAnsi="Arial" w:cs="Arial"/>
          <w:b/>
          <w:sz w:val="20"/>
          <w:szCs w:val="20"/>
        </w:rPr>
        <w:t>A</w:t>
      </w:r>
      <w:r w:rsidRPr="006A7DC5">
        <w:rPr>
          <w:rFonts w:ascii="Arial" w:hAnsi="Arial" w:cs="Arial"/>
          <w:b/>
          <w:sz w:val="20"/>
          <w:szCs w:val="20"/>
        </w:rPr>
        <w:t>S EN GARANTÍA Y/O ADMINISTRACIÓN A CORTO PLAZO.</w:t>
      </w:r>
    </w:p>
    <w:p w:rsidR="00DE6789" w:rsidRDefault="00DE6789" w:rsidP="006A7DC5">
      <w:pPr>
        <w:pStyle w:val="Sinespaciado"/>
        <w:ind w:left="708" w:firstLine="3"/>
        <w:jc w:val="both"/>
        <w:rPr>
          <w:rFonts w:ascii="Arial" w:hAnsi="Arial" w:cs="Arial"/>
          <w:sz w:val="20"/>
          <w:szCs w:val="20"/>
        </w:rPr>
      </w:pPr>
    </w:p>
    <w:p w:rsidR="006A7DC5" w:rsidRDefault="006A7DC5" w:rsidP="006A7DC5">
      <w:pPr>
        <w:pStyle w:val="Sinespaciado"/>
        <w:ind w:left="708" w:firstLine="3"/>
        <w:jc w:val="both"/>
        <w:rPr>
          <w:rFonts w:ascii="Arial" w:hAnsi="Arial" w:cs="Arial"/>
          <w:sz w:val="20"/>
          <w:szCs w:val="20"/>
        </w:rPr>
      </w:pPr>
      <w:r>
        <w:rPr>
          <w:rFonts w:ascii="Arial" w:hAnsi="Arial" w:cs="Arial"/>
          <w:sz w:val="20"/>
          <w:szCs w:val="20"/>
        </w:rPr>
        <w:t xml:space="preserve">El saldo </w:t>
      </w:r>
      <w:r w:rsidR="00983CD5">
        <w:rPr>
          <w:rFonts w:ascii="Arial" w:hAnsi="Arial" w:cs="Arial"/>
          <w:sz w:val="20"/>
          <w:szCs w:val="20"/>
        </w:rPr>
        <w:t xml:space="preserve">de este rubro </w:t>
      </w:r>
      <w:r>
        <w:rPr>
          <w:rFonts w:ascii="Arial" w:hAnsi="Arial" w:cs="Arial"/>
          <w:sz w:val="20"/>
          <w:szCs w:val="20"/>
        </w:rPr>
        <w:t xml:space="preserve">al </w:t>
      </w:r>
      <w:r w:rsidR="00BE0BB4">
        <w:rPr>
          <w:rFonts w:ascii="Arial" w:hAnsi="Arial" w:cs="Arial"/>
          <w:sz w:val="20"/>
          <w:szCs w:val="20"/>
        </w:rPr>
        <w:t>30 de</w:t>
      </w:r>
      <w:r>
        <w:rPr>
          <w:rFonts w:ascii="Arial" w:hAnsi="Arial" w:cs="Arial"/>
          <w:sz w:val="20"/>
          <w:szCs w:val="20"/>
        </w:rPr>
        <w:t xml:space="preserve"> </w:t>
      </w:r>
      <w:r w:rsidR="00BE0BB4">
        <w:rPr>
          <w:rFonts w:ascii="Arial" w:hAnsi="Arial" w:cs="Arial"/>
          <w:sz w:val="20"/>
          <w:szCs w:val="20"/>
        </w:rPr>
        <w:t>Junio</w:t>
      </w:r>
      <w:r>
        <w:rPr>
          <w:rFonts w:ascii="Arial" w:hAnsi="Arial" w:cs="Arial"/>
          <w:sz w:val="20"/>
          <w:szCs w:val="20"/>
        </w:rPr>
        <w:t xml:space="preserve"> de 2018 es de $</w:t>
      </w:r>
      <w:r w:rsidR="00983CD5">
        <w:rPr>
          <w:rFonts w:ascii="Arial" w:hAnsi="Arial" w:cs="Arial"/>
          <w:sz w:val="20"/>
          <w:szCs w:val="20"/>
        </w:rPr>
        <w:t>26</w:t>
      </w:r>
      <w:r>
        <w:rPr>
          <w:rFonts w:ascii="Arial" w:hAnsi="Arial" w:cs="Arial"/>
          <w:sz w:val="20"/>
          <w:szCs w:val="20"/>
        </w:rPr>
        <w:t>1,</w:t>
      </w:r>
      <w:r w:rsidR="00983CD5">
        <w:rPr>
          <w:rFonts w:ascii="Arial" w:hAnsi="Arial" w:cs="Arial"/>
          <w:sz w:val="20"/>
          <w:szCs w:val="20"/>
        </w:rPr>
        <w:t>046</w:t>
      </w:r>
      <w:r>
        <w:rPr>
          <w:rFonts w:ascii="Arial" w:hAnsi="Arial" w:cs="Arial"/>
          <w:sz w:val="20"/>
          <w:szCs w:val="20"/>
        </w:rPr>
        <w:t>.</w:t>
      </w:r>
      <w:r w:rsidR="00983CD5">
        <w:rPr>
          <w:rFonts w:ascii="Arial" w:hAnsi="Arial" w:cs="Arial"/>
          <w:sz w:val="20"/>
          <w:szCs w:val="20"/>
        </w:rPr>
        <w:t>75</w:t>
      </w:r>
      <w:r>
        <w:rPr>
          <w:rFonts w:ascii="Arial" w:hAnsi="Arial" w:cs="Arial"/>
          <w:sz w:val="20"/>
          <w:szCs w:val="20"/>
        </w:rPr>
        <w:t>.</w:t>
      </w:r>
    </w:p>
    <w:p w:rsidR="00DE6789" w:rsidRDefault="00DE6789" w:rsidP="006A7DC5">
      <w:pPr>
        <w:pStyle w:val="Sinespaciado"/>
        <w:ind w:left="708" w:firstLine="3"/>
        <w:jc w:val="both"/>
        <w:rPr>
          <w:rFonts w:ascii="Arial" w:hAnsi="Arial" w:cs="Arial"/>
          <w:sz w:val="20"/>
          <w:szCs w:val="20"/>
        </w:rPr>
      </w:pPr>
    </w:p>
    <w:p w:rsidR="00983CD5" w:rsidRDefault="001E7AA8" w:rsidP="006A7DC5">
      <w:pPr>
        <w:pStyle w:val="Sinespaciado"/>
        <w:ind w:left="708" w:firstLine="3"/>
        <w:jc w:val="both"/>
        <w:rPr>
          <w:rFonts w:ascii="Arial" w:hAnsi="Arial" w:cs="Arial"/>
          <w:sz w:val="20"/>
          <w:szCs w:val="20"/>
        </w:rPr>
      </w:pPr>
      <w:r>
        <w:rPr>
          <w:rFonts w:ascii="Arial" w:hAnsi="Arial" w:cs="Arial"/>
          <w:sz w:val="20"/>
          <w:szCs w:val="20"/>
        </w:rPr>
        <w:t>Según detalle:</w:t>
      </w:r>
    </w:p>
    <w:p w:rsidR="00DE6789" w:rsidRDefault="00DE6789" w:rsidP="006A7DC5">
      <w:pPr>
        <w:pStyle w:val="Sinespaciado"/>
        <w:ind w:left="708" w:firstLine="3"/>
        <w:jc w:val="both"/>
        <w:rPr>
          <w:rFonts w:ascii="Arial" w:hAnsi="Arial" w:cs="Arial"/>
          <w:sz w:val="20"/>
          <w:szCs w:val="20"/>
        </w:rPr>
      </w:pPr>
    </w:p>
    <w:tbl>
      <w:tblPr>
        <w:tblW w:w="5614" w:type="dxa"/>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645"/>
      </w:tblGrid>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NOMBRE</w:t>
            </w:r>
          </w:p>
        </w:tc>
        <w:tc>
          <w:tcPr>
            <w:tcW w:w="1645"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 xml:space="preserve"> SALDO AL 30/06/2018 </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ASCII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$5,337.15</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ACEROS BULL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$1,006.02</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AIRE INDUSTRIAL REFRIGERACION Y CONTROL</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$2,852.00</w:t>
            </w:r>
          </w:p>
        </w:tc>
      </w:tr>
      <w:tr w:rsidR="00471503" w:rsidRPr="00471503" w:rsidTr="00471503">
        <w:trPr>
          <w:trHeight w:val="96"/>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ALVAREZ DE ANDA SANDRA LUZ</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$806.00</w:t>
            </w:r>
          </w:p>
        </w:tc>
      </w:tr>
      <w:tr w:rsidR="00471503" w:rsidRPr="00471503" w:rsidTr="00471503">
        <w:trPr>
          <w:trHeight w:val="84"/>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AVALOS PAEZ MARIA DE LA PAZ</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$2,659.00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BERMEJO GARCES ARMANDO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$726.50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BRUCE MEDICA INTERNACIONAL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$978.07</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BARAJAS PORTILLO MARIA DE LOURDES</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$4,436.50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CERAMICA PADILLA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$11,040.00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COMERCIALIZADORA DE INSTITUCIONES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$1,470.00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COMPUTER LAND DE OCCIDENTE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$214.60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CORDERO BLANCA ESTELA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CORTEZ VALENZUELA JULIO CESAR</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$4,294.00</w:t>
            </w:r>
          </w:p>
        </w:tc>
      </w:tr>
      <w:tr w:rsidR="00471503" w:rsidRPr="00471503" w:rsidTr="00471503">
        <w:trPr>
          <w:trHeight w:val="54"/>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CERVANTES QUIROZ MANUEL</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CONTRERAS GUTIERREZ HUMBERTO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$4,171.00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COVARRUBIAS PASILLAS JUAN CARLOS</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$1,253.50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DELGADO OROZCO MARIA ELVIA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$716.00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DIAZ ALBAREZ GLORIA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$36.00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DIAZ LOPEZ FRANCISCO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$1,180.00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DIRCIO ALONSO DANIELA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$600.00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DELGADILLO HERRERA CELIA GABRIELA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$991.50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DELGADO GARCIA JULIO CESAR</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$42,688.00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ELEGANZA MUEBLES DE OFICINA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$2,192.59</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lastRenderedPageBreak/>
              <w:t>ERGONOMIA PRODUCTIVIDAD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$3,605.25</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FLORES VIUDA DE CASILLAS IMELDA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$1,101.00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GALINDO CERVANTES JORGE</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$207.00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GOMEZ PICHARDO NORMA ANGELICA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GONZALEZ ACEVES MARIA CECILIA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$1,253.00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GONZALEZ ARAMBULA CLAUDIA ARACELI</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$600.00</w:t>
            </w:r>
          </w:p>
        </w:tc>
      </w:tr>
      <w:tr w:rsidR="00471503" w:rsidRPr="00471503" w:rsidTr="00471503">
        <w:trPr>
          <w:trHeight w:val="70"/>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GONZALEZ ARAUJO DAVID</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$347.50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GARCIA HERRERA BLANCA E</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$813.00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GARCIA CASTRO ANA MARIA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$865.00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HERNANDEZ DENIS MARTHA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$726.50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HERRERA VDA DE GUERRERO TERESA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$850.00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INDUSTRIA HOSPITALARIAS S DE RL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$621.07</w:t>
            </w:r>
          </w:p>
        </w:tc>
      </w:tr>
      <w:tr w:rsidR="00471503" w:rsidRPr="00471503" w:rsidTr="00471503">
        <w:trPr>
          <w:trHeight w:val="51"/>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IÑIGUEZ CALVILLO MARIA ELENA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$854.00</w:t>
            </w:r>
          </w:p>
        </w:tc>
      </w:tr>
      <w:tr w:rsidR="00471503" w:rsidRPr="00471503" w:rsidTr="00471503">
        <w:trPr>
          <w:trHeight w:val="70"/>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JPR SOLUCIONES INTEGRALES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$58,263.83</w:t>
            </w:r>
          </w:p>
        </w:tc>
      </w:tr>
      <w:tr w:rsidR="00471503" w:rsidRPr="00471503" w:rsidTr="00471503">
        <w:trPr>
          <w:trHeight w:val="8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LABORATORIOS JULIO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$12,436.92</w:t>
            </w:r>
          </w:p>
        </w:tc>
      </w:tr>
      <w:tr w:rsidR="00471503" w:rsidRPr="00471503" w:rsidTr="00471503">
        <w:trPr>
          <w:trHeight w:val="106"/>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LOPEZ GARCIA MISAEL</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$300.00</w:t>
            </w:r>
          </w:p>
        </w:tc>
      </w:tr>
      <w:tr w:rsidR="00471503" w:rsidRPr="00471503" w:rsidTr="00471503">
        <w:trPr>
          <w:trHeight w:val="123"/>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LOPEZ MIGUEL CARLOS ANTONIO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$860.00</w:t>
            </w:r>
          </w:p>
        </w:tc>
      </w:tr>
      <w:tr w:rsidR="00471503" w:rsidRPr="00471503" w:rsidTr="00471503">
        <w:trPr>
          <w:trHeight w:val="142"/>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LOPEZ REYES ALEJANDRA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$500.00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MACS FORMS DE OCCIDENTE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$1,747.80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MARIA LUCIA YOLANDA MARTINEZ</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$850.00</w:t>
            </w:r>
          </w:p>
        </w:tc>
      </w:tr>
      <w:tr w:rsidR="00471503" w:rsidRPr="00471503" w:rsidTr="00471503">
        <w:trPr>
          <w:trHeight w:val="53"/>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MERKACEN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$2,754.80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MONICA TORRES ACEVES</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$315.00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MURILLO BARBOSA GUADALUPE</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$750.00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MIRELES BARCENAS SIMON</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$535.00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MORALES CASTRO FERNANDO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$1,113.00</w:t>
            </w:r>
          </w:p>
        </w:tc>
      </w:tr>
      <w:tr w:rsidR="00471503" w:rsidRPr="00471503" w:rsidTr="00471503">
        <w:trPr>
          <w:trHeight w:val="15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OLMEDO GUEVARA FERNANDO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$1,075.00</w:t>
            </w:r>
          </w:p>
        </w:tc>
      </w:tr>
      <w:tr w:rsidR="00471503" w:rsidRPr="00471503" w:rsidTr="00471503">
        <w:trPr>
          <w:trHeight w:val="161"/>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ORGANIZACION PAPELERA OMEGA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$15,290.00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OROZCO OROZCO SALVADOR</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$379.50</w:t>
            </w:r>
          </w:p>
        </w:tc>
      </w:tr>
      <w:tr w:rsidR="00471503" w:rsidRPr="00471503" w:rsidTr="00471503">
        <w:trPr>
          <w:trHeight w:val="56"/>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OVIEDO VEGA MA RAYMUNDA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$300.00</w:t>
            </w:r>
          </w:p>
        </w:tc>
      </w:tr>
      <w:tr w:rsidR="00471503" w:rsidRPr="00471503" w:rsidTr="00471503">
        <w:trPr>
          <w:trHeight w:val="73"/>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PALACIOS BARAGAN MONICA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$555.00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PARTIDA FIGUEROA VERONICA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$900.00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PEREZ HERRERA LAURA HELENA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$3,100.00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PEREZ VERDUGO CLAUDIA YESENIA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PRODUCCION TECNOLOGIA Y VANGUARDIA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$1,598.50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PRODUCTOS PARA EL CONSUMO EMPREARIA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$1,536.00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PROVEEDORA DE ARTICULOS VARIOS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$245.95</w:t>
            </w:r>
          </w:p>
        </w:tc>
      </w:tr>
      <w:tr w:rsidR="00471503" w:rsidRPr="00471503" w:rsidTr="00471503">
        <w:trPr>
          <w:trHeight w:val="72"/>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PLASCENCIA RAMOS GEORGINA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$3,533.00</w:t>
            </w:r>
          </w:p>
        </w:tc>
      </w:tr>
      <w:tr w:rsidR="00471503" w:rsidRPr="00471503" w:rsidTr="00471503">
        <w:trPr>
          <w:trHeight w:val="89"/>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QUALITAS COMPAÑIA DE SEGUROS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$2,588.07</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QUIMILAB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$14,160.59</w:t>
            </w:r>
          </w:p>
        </w:tc>
      </w:tr>
      <w:tr w:rsidR="00471503" w:rsidRPr="00471503" w:rsidTr="00471503">
        <w:trPr>
          <w:trHeight w:val="125"/>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QUIROZ OROZCO MARIA DE LA LUZ</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$700.00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ROLMO REPRESENTACIONES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$4,663.85</w:t>
            </w:r>
          </w:p>
        </w:tc>
      </w:tr>
      <w:tr w:rsidR="00471503" w:rsidRPr="00471503" w:rsidTr="00471503">
        <w:trPr>
          <w:trHeight w:val="161"/>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SANCHEZ SALDAÑA MA. ESTHELA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$1,113.50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TAPIA GARCIA YOLANDA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$777.00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TORRES GORDILLO JUANA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$750.00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URBINA ARREDONDO ANA ROSA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$1,199.00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VAN DICK PUGA FERNANDO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$507.15</w:t>
            </w:r>
          </w:p>
        </w:tc>
      </w:tr>
      <w:tr w:rsidR="00471503" w:rsidRPr="00471503" w:rsidTr="00471503">
        <w:trPr>
          <w:trHeight w:val="52"/>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VELAZQUEZ CARRILLO ARMANDO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$2,500.00</w:t>
            </w:r>
          </w:p>
        </w:tc>
      </w:tr>
      <w:tr w:rsidR="00471503" w:rsidRPr="00471503" w:rsidTr="00471503">
        <w:trPr>
          <w:trHeight w:val="71"/>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VARGAS URIBE MARIA ELIDIA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$349.00</w:t>
            </w:r>
          </w:p>
        </w:tc>
      </w:tr>
      <w:tr w:rsidR="00471503" w:rsidRPr="00471503" w:rsidTr="00471503">
        <w:trPr>
          <w:trHeight w:val="88"/>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VAZQUEZ CERVANTES ESPERANZA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$251.00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VIDRIALES RODRIGUEZ JOSE LUIS</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$3,360.00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VARGAS URIBE ALICIA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$425.50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VALDEZ PERALTA OBDULIA</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$614.50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YAÑEZ RIOS LUIS PABLO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$977.50</w:t>
            </w:r>
          </w:p>
        </w:tc>
      </w:tr>
      <w:tr w:rsidR="00471503" w:rsidRPr="00471503" w:rsidTr="00471503">
        <w:trPr>
          <w:trHeight w:val="50"/>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SANCHEZ CAZARES MA REFUGIO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$2,900.00</w:t>
            </w:r>
          </w:p>
        </w:tc>
      </w:tr>
      <w:tr w:rsidR="00471503" w:rsidRPr="00471503" w:rsidTr="00471503">
        <w:trPr>
          <w:trHeight w:val="6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SANCHEZ GONZALEZ ALBERTO</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$1,021.00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SERVICIOS INTITUCIONALES MULTIPLES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$142.57</w:t>
            </w:r>
          </w:p>
        </w:tc>
      </w:tr>
      <w:tr w:rsidR="00471503" w:rsidRPr="00471503" w:rsidTr="00471503">
        <w:trPr>
          <w:trHeight w:val="103"/>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SILIPOS MEXICO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$8,333.47</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STERIMED SA DE CV</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$282.00</w:t>
            </w:r>
          </w:p>
        </w:tc>
      </w:tr>
      <w:tr w:rsidR="00471503" w:rsidRPr="00471503" w:rsidTr="00471503">
        <w:trPr>
          <w:trHeight w:val="47"/>
        </w:trPr>
        <w:tc>
          <w:tcPr>
            <w:tcW w:w="3969" w:type="dxa"/>
            <w:shd w:val="clear" w:color="auto" w:fill="auto"/>
            <w:noWrap/>
            <w:hideMark/>
          </w:tcPr>
          <w:p w:rsidR="00471503" w:rsidRPr="00471503" w:rsidRDefault="00471503" w:rsidP="00471503">
            <w:pPr>
              <w:spacing w:after="0" w:line="240" w:lineRule="auto"/>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TOTAL</w:t>
            </w:r>
          </w:p>
        </w:tc>
        <w:tc>
          <w:tcPr>
            <w:tcW w:w="1645" w:type="dxa"/>
            <w:shd w:val="clear" w:color="auto" w:fill="auto"/>
            <w:noWrap/>
            <w:hideMark/>
          </w:tcPr>
          <w:p w:rsidR="00471503" w:rsidRPr="00471503" w:rsidRDefault="00471503" w:rsidP="00471503">
            <w:pPr>
              <w:spacing w:after="0" w:line="240" w:lineRule="auto"/>
              <w:jc w:val="right"/>
              <w:rPr>
                <w:rFonts w:ascii="Arial" w:eastAsia="Times New Roman" w:hAnsi="Arial" w:cs="Arial"/>
                <w:color w:val="000000"/>
                <w:sz w:val="14"/>
                <w:szCs w:val="14"/>
                <w:lang w:eastAsia="es-MX"/>
              </w:rPr>
            </w:pPr>
            <w:r w:rsidRPr="00471503">
              <w:rPr>
                <w:rFonts w:ascii="Arial" w:eastAsia="Times New Roman" w:hAnsi="Arial" w:cs="Arial"/>
                <w:color w:val="000000"/>
                <w:sz w:val="14"/>
                <w:szCs w:val="14"/>
                <w:lang w:eastAsia="es-MX"/>
              </w:rPr>
              <w:t>$261,046.75</w:t>
            </w:r>
          </w:p>
        </w:tc>
      </w:tr>
    </w:tbl>
    <w:p w:rsidR="00471503" w:rsidRDefault="00471503" w:rsidP="006A7DC5">
      <w:pPr>
        <w:pStyle w:val="Sinespaciado"/>
        <w:ind w:left="708" w:firstLine="3"/>
        <w:jc w:val="both"/>
        <w:rPr>
          <w:rFonts w:ascii="Arial" w:hAnsi="Arial" w:cs="Arial"/>
          <w:sz w:val="20"/>
          <w:szCs w:val="20"/>
        </w:rPr>
      </w:pPr>
    </w:p>
    <w:p w:rsidR="00471503" w:rsidRDefault="00471503" w:rsidP="006A7DC5">
      <w:pPr>
        <w:pStyle w:val="Sinespaciado"/>
        <w:ind w:left="708" w:firstLine="3"/>
        <w:jc w:val="both"/>
        <w:rPr>
          <w:rFonts w:ascii="Arial" w:hAnsi="Arial" w:cs="Arial"/>
          <w:sz w:val="20"/>
          <w:szCs w:val="20"/>
        </w:rPr>
      </w:pPr>
    </w:p>
    <w:p w:rsidR="006A7DC5" w:rsidRDefault="006A7DC5" w:rsidP="006A7DC5">
      <w:pPr>
        <w:pStyle w:val="Sinespaciado"/>
        <w:ind w:left="708" w:firstLine="3"/>
        <w:jc w:val="both"/>
        <w:rPr>
          <w:rFonts w:ascii="Arial" w:hAnsi="Arial" w:cs="Arial"/>
          <w:sz w:val="20"/>
          <w:szCs w:val="20"/>
        </w:rPr>
      </w:pPr>
    </w:p>
    <w:p w:rsidR="006A7DC5" w:rsidRPr="006A7DC5" w:rsidRDefault="006A7DC5" w:rsidP="006A7DC5">
      <w:pPr>
        <w:pStyle w:val="Sinespaciado"/>
        <w:ind w:left="708" w:firstLine="3"/>
        <w:jc w:val="both"/>
        <w:rPr>
          <w:rFonts w:ascii="Arial" w:hAnsi="Arial" w:cs="Arial"/>
          <w:b/>
          <w:sz w:val="20"/>
          <w:szCs w:val="20"/>
        </w:rPr>
      </w:pPr>
      <w:r w:rsidRPr="006A7DC5">
        <w:rPr>
          <w:rFonts w:ascii="Arial" w:hAnsi="Arial" w:cs="Arial"/>
          <w:b/>
          <w:sz w:val="20"/>
          <w:szCs w:val="20"/>
        </w:rPr>
        <w:t>PROVISIONES A CORTO PLAZO.</w:t>
      </w:r>
    </w:p>
    <w:p w:rsidR="006A7DC5" w:rsidRDefault="006A7DC5" w:rsidP="006A7DC5">
      <w:pPr>
        <w:pStyle w:val="Sinespaciado"/>
        <w:ind w:left="708" w:firstLine="3"/>
        <w:jc w:val="both"/>
        <w:rPr>
          <w:rFonts w:ascii="Arial" w:hAnsi="Arial" w:cs="Arial"/>
          <w:sz w:val="20"/>
          <w:szCs w:val="20"/>
        </w:rPr>
      </w:pPr>
      <w:r>
        <w:rPr>
          <w:rFonts w:ascii="Arial" w:hAnsi="Arial" w:cs="Arial"/>
          <w:sz w:val="20"/>
          <w:szCs w:val="20"/>
        </w:rPr>
        <w:t xml:space="preserve">El saldo </w:t>
      </w:r>
      <w:r w:rsidR="00983CD5">
        <w:rPr>
          <w:rFonts w:ascii="Arial" w:hAnsi="Arial" w:cs="Arial"/>
          <w:sz w:val="20"/>
          <w:szCs w:val="20"/>
        </w:rPr>
        <w:t xml:space="preserve">de este rubro </w:t>
      </w:r>
      <w:r>
        <w:rPr>
          <w:rFonts w:ascii="Arial" w:hAnsi="Arial" w:cs="Arial"/>
          <w:sz w:val="20"/>
          <w:szCs w:val="20"/>
        </w:rPr>
        <w:t xml:space="preserve">al </w:t>
      </w:r>
      <w:r w:rsidR="00BE0BB4">
        <w:rPr>
          <w:rFonts w:ascii="Arial" w:hAnsi="Arial" w:cs="Arial"/>
          <w:sz w:val="20"/>
          <w:szCs w:val="20"/>
        </w:rPr>
        <w:t>30 de</w:t>
      </w:r>
      <w:r>
        <w:rPr>
          <w:rFonts w:ascii="Arial" w:hAnsi="Arial" w:cs="Arial"/>
          <w:sz w:val="20"/>
          <w:szCs w:val="20"/>
        </w:rPr>
        <w:t xml:space="preserve"> </w:t>
      </w:r>
      <w:r w:rsidR="00BE0BB4">
        <w:rPr>
          <w:rFonts w:ascii="Arial" w:hAnsi="Arial" w:cs="Arial"/>
          <w:sz w:val="20"/>
          <w:szCs w:val="20"/>
        </w:rPr>
        <w:t>Junio</w:t>
      </w:r>
      <w:r w:rsidR="00983CD5">
        <w:rPr>
          <w:rFonts w:ascii="Arial" w:hAnsi="Arial" w:cs="Arial"/>
          <w:sz w:val="20"/>
          <w:szCs w:val="20"/>
        </w:rPr>
        <w:t xml:space="preserve"> de 2018 es de $21</w:t>
      </w:r>
      <w:r>
        <w:rPr>
          <w:rFonts w:ascii="Arial" w:hAnsi="Arial" w:cs="Arial"/>
          <w:sz w:val="20"/>
          <w:szCs w:val="20"/>
        </w:rPr>
        <w:t>’</w:t>
      </w:r>
      <w:r w:rsidR="00983CD5">
        <w:rPr>
          <w:rFonts w:ascii="Arial" w:hAnsi="Arial" w:cs="Arial"/>
          <w:sz w:val="20"/>
          <w:szCs w:val="20"/>
        </w:rPr>
        <w:t>102</w:t>
      </w:r>
      <w:r>
        <w:rPr>
          <w:rFonts w:ascii="Arial" w:hAnsi="Arial" w:cs="Arial"/>
          <w:sz w:val="20"/>
          <w:szCs w:val="20"/>
        </w:rPr>
        <w:t>,9</w:t>
      </w:r>
      <w:r w:rsidR="00983CD5">
        <w:rPr>
          <w:rFonts w:ascii="Arial" w:hAnsi="Arial" w:cs="Arial"/>
          <w:sz w:val="20"/>
          <w:szCs w:val="20"/>
        </w:rPr>
        <w:t>86</w:t>
      </w:r>
      <w:r>
        <w:rPr>
          <w:rFonts w:ascii="Arial" w:hAnsi="Arial" w:cs="Arial"/>
          <w:sz w:val="20"/>
          <w:szCs w:val="20"/>
        </w:rPr>
        <w:t>.</w:t>
      </w:r>
      <w:r w:rsidR="00DE6789">
        <w:rPr>
          <w:rFonts w:ascii="Arial" w:hAnsi="Arial" w:cs="Arial"/>
          <w:sz w:val="20"/>
          <w:szCs w:val="20"/>
        </w:rPr>
        <w:t>25</w:t>
      </w:r>
      <w:r>
        <w:rPr>
          <w:rFonts w:ascii="Arial" w:hAnsi="Arial" w:cs="Arial"/>
          <w:sz w:val="20"/>
          <w:szCs w:val="20"/>
        </w:rPr>
        <w:t>.</w:t>
      </w:r>
    </w:p>
    <w:p w:rsidR="00983CD5" w:rsidRDefault="001E7AA8" w:rsidP="006A7DC5">
      <w:pPr>
        <w:pStyle w:val="Sinespaciado"/>
        <w:ind w:left="708" w:firstLine="3"/>
        <w:jc w:val="both"/>
        <w:rPr>
          <w:rFonts w:ascii="Arial" w:hAnsi="Arial" w:cs="Arial"/>
          <w:sz w:val="20"/>
          <w:szCs w:val="20"/>
        </w:rPr>
      </w:pPr>
      <w:r>
        <w:rPr>
          <w:rFonts w:ascii="Arial" w:hAnsi="Arial" w:cs="Arial"/>
          <w:sz w:val="20"/>
          <w:szCs w:val="20"/>
        </w:rPr>
        <w:t>Según detalle:</w:t>
      </w:r>
    </w:p>
    <w:p w:rsidR="00471503" w:rsidRDefault="00471503" w:rsidP="006A7DC5">
      <w:pPr>
        <w:pStyle w:val="Sinespaciado"/>
        <w:ind w:left="708" w:firstLine="3"/>
        <w:jc w:val="both"/>
        <w:rPr>
          <w:rFonts w:ascii="Arial" w:hAnsi="Arial" w:cs="Arial"/>
          <w:sz w:val="20"/>
          <w:szCs w:val="20"/>
        </w:rPr>
      </w:pPr>
    </w:p>
    <w:tbl>
      <w:tblPr>
        <w:tblW w:w="5118" w:type="dxa"/>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0"/>
        <w:gridCol w:w="2298"/>
      </w:tblGrid>
      <w:tr w:rsidR="00471503" w:rsidRPr="00471503" w:rsidTr="00DE6789">
        <w:trPr>
          <w:trHeight w:val="155"/>
        </w:trPr>
        <w:tc>
          <w:tcPr>
            <w:tcW w:w="2820" w:type="dxa"/>
            <w:shd w:val="clear" w:color="auto" w:fill="auto"/>
            <w:noWrap/>
            <w:vAlign w:val="bottom"/>
            <w:hideMark/>
          </w:tcPr>
          <w:p w:rsidR="00471503" w:rsidRPr="00471503" w:rsidRDefault="00471503" w:rsidP="00471503">
            <w:pPr>
              <w:spacing w:after="0" w:line="240" w:lineRule="auto"/>
              <w:rPr>
                <w:rFonts w:ascii="Arial" w:eastAsia="Times New Roman" w:hAnsi="Arial" w:cs="Arial"/>
                <w:color w:val="000000"/>
                <w:sz w:val="16"/>
                <w:szCs w:val="16"/>
                <w:lang w:eastAsia="es-MX"/>
              </w:rPr>
            </w:pPr>
            <w:r w:rsidRPr="00471503">
              <w:rPr>
                <w:rFonts w:ascii="Arial" w:eastAsia="Times New Roman" w:hAnsi="Arial" w:cs="Arial"/>
                <w:color w:val="000000"/>
                <w:sz w:val="16"/>
                <w:szCs w:val="16"/>
                <w:lang w:eastAsia="es-MX"/>
              </w:rPr>
              <w:t>NOMBRE</w:t>
            </w:r>
          </w:p>
        </w:tc>
        <w:tc>
          <w:tcPr>
            <w:tcW w:w="2298" w:type="dxa"/>
            <w:shd w:val="clear" w:color="auto" w:fill="auto"/>
            <w:noWrap/>
            <w:vAlign w:val="bottom"/>
            <w:hideMark/>
          </w:tcPr>
          <w:p w:rsidR="00471503" w:rsidRPr="00471503" w:rsidRDefault="00471503" w:rsidP="00471503">
            <w:pPr>
              <w:spacing w:after="0" w:line="240" w:lineRule="auto"/>
              <w:rPr>
                <w:rFonts w:ascii="Arial" w:eastAsia="Times New Roman" w:hAnsi="Arial" w:cs="Arial"/>
                <w:color w:val="000000"/>
                <w:sz w:val="16"/>
                <w:szCs w:val="16"/>
                <w:lang w:eastAsia="es-MX"/>
              </w:rPr>
            </w:pPr>
            <w:r w:rsidRPr="00471503">
              <w:rPr>
                <w:rFonts w:ascii="Arial" w:eastAsia="Times New Roman" w:hAnsi="Arial" w:cs="Arial"/>
                <w:color w:val="000000"/>
                <w:sz w:val="16"/>
                <w:szCs w:val="16"/>
                <w:lang w:eastAsia="es-MX"/>
              </w:rPr>
              <w:t>SALDO AL 30/06/2018</w:t>
            </w:r>
          </w:p>
        </w:tc>
      </w:tr>
      <w:tr w:rsidR="00471503" w:rsidRPr="00471503" w:rsidTr="00DE6789">
        <w:trPr>
          <w:trHeight w:val="47"/>
        </w:trPr>
        <w:tc>
          <w:tcPr>
            <w:tcW w:w="2820" w:type="dxa"/>
            <w:shd w:val="clear" w:color="auto" w:fill="auto"/>
            <w:noWrap/>
            <w:vAlign w:val="bottom"/>
            <w:hideMark/>
          </w:tcPr>
          <w:p w:rsidR="00471503" w:rsidRPr="00471503" w:rsidRDefault="00471503" w:rsidP="00471503">
            <w:pPr>
              <w:spacing w:after="0" w:line="240" w:lineRule="auto"/>
              <w:rPr>
                <w:rFonts w:ascii="Arial" w:eastAsia="Times New Roman" w:hAnsi="Arial" w:cs="Arial"/>
                <w:color w:val="000000"/>
                <w:sz w:val="16"/>
                <w:szCs w:val="16"/>
                <w:lang w:eastAsia="es-MX"/>
              </w:rPr>
            </w:pPr>
            <w:r w:rsidRPr="00471503">
              <w:rPr>
                <w:rFonts w:ascii="Arial" w:eastAsia="Times New Roman" w:hAnsi="Arial" w:cs="Arial"/>
                <w:color w:val="000000"/>
                <w:sz w:val="16"/>
                <w:szCs w:val="16"/>
                <w:lang w:eastAsia="es-MX"/>
              </w:rPr>
              <w:t>AGUINALDOS</w:t>
            </w:r>
          </w:p>
        </w:tc>
        <w:tc>
          <w:tcPr>
            <w:tcW w:w="2298" w:type="dxa"/>
            <w:shd w:val="clear" w:color="auto" w:fill="auto"/>
            <w:noWrap/>
            <w:vAlign w:val="bottom"/>
            <w:hideMark/>
          </w:tcPr>
          <w:p w:rsidR="00471503" w:rsidRPr="00471503" w:rsidRDefault="00DE6789" w:rsidP="0047150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w:t>
            </w:r>
            <w:r w:rsidR="00471503" w:rsidRPr="00471503">
              <w:rPr>
                <w:rFonts w:ascii="Arial" w:eastAsia="Times New Roman" w:hAnsi="Arial" w:cs="Arial"/>
                <w:color w:val="000000"/>
                <w:sz w:val="16"/>
                <w:szCs w:val="16"/>
                <w:lang w:eastAsia="es-MX"/>
              </w:rPr>
              <w:t>711,958.97</w:t>
            </w:r>
          </w:p>
        </w:tc>
      </w:tr>
      <w:tr w:rsidR="00471503" w:rsidRPr="00471503" w:rsidTr="00DE6789">
        <w:trPr>
          <w:trHeight w:val="61"/>
        </w:trPr>
        <w:tc>
          <w:tcPr>
            <w:tcW w:w="2820" w:type="dxa"/>
            <w:shd w:val="clear" w:color="auto" w:fill="auto"/>
            <w:noWrap/>
            <w:vAlign w:val="bottom"/>
            <w:hideMark/>
          </w:tcPr>
          <w:p w:rsidR="00471503" w:rsidRPr="00471503" w:rsidRDefault="00471503" w:rsidP="00471503">
            <w:pPr>
              <w:spacing w:after="0" w:line="240" w:lineRule="auto"/>
              <w:rPr>
                <w:rFonts w:ascii="Arial" w:eastAsia="Times New Roman" w:hAnsi="Arial" w:cs="Arial"/>
                <w:color w:val="000000"/>
                <w:sz w:val="16"/>
                <w:szCs w:val="16"/>
                <w:lang w:eastAsia="es-MX"/>
              </w:rPr>
            </w:pPr>
            <w:r w:rsidRPr="00471503">
              <w:rPr>
                <w:rFonts w:ascii="Arial" w:eastAsia="Times New Roman" w:hAnsi="Arial" w:cs="Arial"/>
                <w:color w:val="000000"/>
                <w:sz w:val="16"/>
                <w:szCs w:val="16"/>
                <w:lang w:eastAsia="es-MX"/>
              </w:rPr>
              <w:t>BONO AL SERVIDOR PÚBLICO</w:t>
            </w:r>
          </w:p>
        </w:tc>
        <w:tc>
          <w:tcPr>
            <w:tcW w:w="2298" w:type="dxa"/>
            <w:shd w:val="clear" w:color="auto" w:fill="auto"/>
            <w:noWrap/>
            <w:vAlign w:val="bottom"/>
            <w:hideMark/>
          </w:tcPr>
          <w:p w:rsidR="00471503" w:rsidRPr="00471503" w:rsidRDefault="00DE6789" w:rsidP="0047150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471503" w:rsidRPr="00471503">
              <w:rPr>
                <w:rFonts w:ascii="Arial" w:eastAsia="Times New Roman" w:hAnsi="Arial" w:cs="Arial"/>
                <w:color w:val="000000"/>
                <w:sz w:val="16"/>
                <w:szCs w:val="16"/>
                <w:lang w:eastAsia="es-MX"/>
              </w:rPr>
              <w:t>867,915.14</w:t>
            </w:r>
          </w:p>
        </w:tc>
      </w:tr>
      <w:tr w:rsidR="00471503" w:rsidRPr="00471503" w:rsidTr="00DE6789">
        <w:trPr>
          <w:trHeight w:val="47"/>
        </w:trPr>
        <w:tc>
          <w:tcPr>
            <w:tcW w:w="2820" w:type="dxa"/>
            <w:shd w:val="clear" w:color="auto" w:fill="auto"/>
            <w:noWrap/>
            <w:vAlign w:val="bottom"/>
            <w:hideMark/>
          </w:tcPr>
          <w:p w:rsidR="00471503" w:rsidRPr="00471503" w:rsidRDefault="00471503" w:rsidP="00471503">
            <w:pPr>
              <w:spacing w:after="0" w:line="240" w:lineRule="auto"/>
              <w:rPr>
                <w:rFonts w:ascii="Arial" w:eastAsia="Times New Roman" w:hAnsi="Arial" w:cs="Arial"/>
                <w:color w:val="000000"/>
                <w:sz w:val="16"/>
                <w:szCs w:val="16"/>
                <w:lang w:eastAsia="es-MX"/>
              </w:rPr>
            </w:pPr>
            <w:r w:rsidRPr="00471503">
              <w:rPr>
                <w:rFonts w:ascii="Arial" w:eastAsia="Times New Roman" w:hAnsi="Arial" w:cs="Arial"/>
                <w:color w:val="000000"/>
                <w:sz w:val="16"/>
                <w:szCs w:val="16"/>
                <w:lang w:eastAsia="es-MX"/>
              </w:rPr>
              <w:t>PRIMA VACACIONAL</w:t>
            </w:r>
          </w:p>
        </w:tc>
        <w:tc>
          <w:tcPr>
            <w:tcW w:w="2298" w:type="dxa"/>
            <w:shd w:val="clear" w:color="auto" w:fill="auto"/>
            <w:noWrap/>
            <w:vAlign w:val="bottom"/>
            <w:hideMark/>
          </w:tcPr>
          <w:p w:rsidR="00471503" w:rsidRPr="00471503" w:rsidRDefault="00471503" w:rsidP="00471503">
            <w:pPr>
              <w:spacing w:after="0" w:line="240" w:lineRule="auto"/>
              <w:jc w:val="right"/>
              <w:rPr>
                <w:rFonts w:ascii="Arial" w:eastAsia="Times New Roman" w:hAnsi="Arial" w:cs="Arial"/>
                <w:color w:val="000000"/>
                <w:sz w:val="16"/>
                <w:szCs w:val="16"/>
                <w:lang w:eastAsia="es-MX"/>
              </w:rPr>
            </w:pPr>
            <w:r w:rsidRPr="00471503">
              <w:rPr>
                <w:rFonts w:ascii="Arial" w:eastAsia="Times New Roman" w:hAnsi="Arial" w:cs="Arial"/>
                <w:color w:val="000000"/>
                <w:sz w:val="16"/>
                <w:szCs w:val="16"/>
                <w:lang w:eastAsia="es-MX"/>
              </w:rPr>
              <w:t>$523,112.14</w:t>
            </w:r>
          </w:p>
        </w:tc>
      </w:tr>
      <w:tr w:rsidR="00471503" w:rsidRPr="00471503" w:rsidTr="00DE6789">
        <w:trPr>
          <w:trHeight w:val="47"/>
        </w:trPr>
        <w:tc>
          <w:tcPr>
            <w:tcW w:w="2820" w:type="dxa"/>
            <w:shd w:val="clear" w:color="auto" w:fill="auto"/>
            <w:noWrap/>
            <w:vAlign w:val="bottom"/>
            <w:hideMark/>
          </w:tcPr>
          <w:p w:rsidR="00471503" w:rsidRPr="00471503" w:rsidRDefault="00471503" w:rsidP="00471503">
            <w:pPr>
              <w:spacing w:after="0" w:line="240" w:lineRule="auto"/>
              <w:rPr>
                <w:rFonts w:ascii="Arial" w:eastAsia="Times New Roman" w:hAnsi="Arial" w:cs="Arial"/>
                <w:color w:val="000000"/>
                <w:sz w:val="16"/>
                <w:szCs w:val="16"/>
                <w:lang w:eastAsia="es-MX"/>
              </w:rPr>
            </w:pPr>
            <w:r w:rsidRPr="00471503">
              <w:rPr>
                <w:rFonts w:ascii="Arial" w:eastAsia="Times New Roman" w:hAnsi="Arial" w:cs="Arial"/>
                <w:color w:val="000000"/>
                <w:sz w:val="16"/>
                <w:szCs w:val="16"/>
                <w:lang w:eastAsia="es-MX"/>
              </w:rPr>
              <w:t>TOTAL</w:t>
            </w:r>
          </w:p>
        </w:tc>
        <w:tc>
          <w:tcPr>
            <w:tcW w:w="2298" w:type="dxa"/>
            <w:shd w:val="clear" w:color="auto" w:fill="auto"/>
            <w:noWrap/>
            <w:vAlign w:val="bottom"/>
            <w:hideMark/>
          </w:tcPr>
          <w:p w:rsidR="00471503" w:rsidRPr="00471503" w:rsidRDefault="00DE6789" w:rsidP="0047150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w:t>
            </w:r>
            <w:r w:rsidR="00471503" w:rsidRPr="00471503">
              <w:rPr>
                <w:rFonts w:ascii="Arial" w:eastAsia="Times New Roman" w:hAnsi="Arial" w:cs="Arial"/>
                <w:color w:val="000000"/>
                <w:sz w:val="16"/>
                <w:szCs w:val="16"/>
                <w:lang w:eastAsia="es-MX"/>
              </w:rPr>
              <w:t>102,986.25</w:t>
            </w:r>
          </w:p>
        </w:tc>
      </w:tr>
    </w:tbl>
    <w:p w:rsidR="00471503" w:rsidRDefault="00471503" w:rsidP="006A7DC5">
      <w:pPr>
        <w:pStyle w:val="Sinespaciado"/>
        <w:ind w:left="708" w:firstLine="3"/>
        <w:jc w:val="both"/>
        <w:rPr>
          <w:rFonts w:ascii="Arial" w:hAnsi="Arial" w:cs="Arial"/>
          <w:sz w:val="20"/>
          <w:szCs w:val="20"/>
        </w:rPr>
      </w:pPr>
    </w:p>
    <w:p w:rsidR="00C841C4" w:rsidRDefault="00C841C4" w:rsidP="006A7DC5">
      <w:pPr>
        <w:pStyle w:val="Sinespaciado"/>
        <w:ind w:left="708" w:firstLine="3"/>
        <w:jc w:val="both"/>
        <w:rPr>
          <w:rFonts w:ascii="Arial" w:hAnsi="Arial" w:cs="Arial"/>
          <w:sz w:val="20"/>
          <w:szCs w:val="20"/>
        </w:rPr>
      </w:pPr>
    </w:p>
    <w:p w:rsidR="00C841C4" w:rsidRPr="006A7DC5" w:rsidRDefault="00C841C4" w:rsidP="00C841C4">
      <w:pPr>
        <w:pStyle w:val="Sinespaciado"/>
        <w:ind w:left="708" w:firstLine="3"/>
        <w:jc w:val="both"/>
        <w:rPr>
          <w:rFonts w:ascii="Arial" w:hAnsi="Arial" w:cs="Arial"/>
          <w:b/>
          <w:sz w:val="20"/>
          <w:szCs w:val="20"/>
        </w:rPr>
      </w:pPr>
      <w:r>
        <w:rPr>
          <w:rFonts w:ascii="Arial" w:hAnsi="Arial" w:cs="Arial"/>
          <w:b/>
          <w:sz w:val="20"/>
          <w:szCs w:val="20"/>
        </w:rPr>
        <w:t>OTROS PASIVOS A CORTO PLAZO.</w:t>
      </w:r>
    </w:p>
    <w:p w:rsidR="00DE6789" w:rsidRDefault="00DE6789" w:rsidP="00C841C4">
      <w:pPr>
        <w:pStyle w:val="Sinespaciado"/>
        <w:ind w:left="708" w:firstLine="3"/>
        <w:jc w:val="both"/>
        <w:rPr>
          <w:rFonts w:ascii="Arial" w:hAnsi="Arial" w:cs="Arial"/>
          <w:sz w:val="20"/>
          <w:szCs w:val="20"/>
        </w:rPr>
      </w:pPr>
    </w:p>
    <w:p w:rsidR="00C841C4" w:rsidRDefault="00C841C4" w:rsidP="00C841C4">
      <w:pPr>
        <w:pStyle w:val="Sinespaciado"/>
        <w:ind w:left="708" w:firstLine="3"/>
        <w:jc w:val="both"/>
        <w:rPr>
          <w:rFonts w:ascii="Arial" w:hAnsi="Arial" w:cs="Arial"/>
          <w:sz w:val="20"/>
          <w:szCs w:val="20"/>
        </w:rPr>
      </w:pPr>
      <w:r>
        <w:rPr>
          <w:rFonts w:ascii="Arial" w:hAnsi="Arial" w:cs="Arial"/>
          <w:sz w:val="20"/>
          <w:szCs w:val="20"/>
        </w:rPr>
        <w:t xml:space="preserve">El saldo </w:t>
      </w:r>
      <w:r w:rsidR="00983CD5">
        <w:rPr>
          <w:rFonts w:ascii="Arial" w:hAnsi="Arial" w:cs="Arial"/>
          <w:sz w:val="20"/>
          <w:szCs w:val="20"/>
        </w:rPr>
        <w:t>de este rubro</w:t>
      </w:r>
      <w:r>
        <w:rPr>
          <w:rFonts w:ascii="Arial" w:hAnsi="Arial" w:cs="Arial"/>
          <w:sz w:val="20"/>
          <w:szCs w:val="20"/>
        </w:rPr>
        <w:t xml:space="preserve"> al </w:t>
      </w:r>
      <w:r w:rsidR="00BE0BB4">
        <w:rPr>
          <w:rFonts w:ascii="Arial" w:hAnsi="Arial" w:cs="Arial"/>
          <w:sz w:val="20"/>
          <w:szCs w:val="20"/>
        </w:rPr>
        <w:t>30 de</w:t>
      </w:r>
      <w:r>
        <w:rPr>
          <w:rFonts w:ascii="Arial" w:hAnsi="Arial" w:cs="Arial"/>
          <w:sz w:val="20"/>
          <w:szCs w:val="20"/>
        </w:rPr>
        <w:t xml:space="preserve"> </w:t>
      </w:r>
      <w:r w:rsidR="00BE0BB4">
        <w:rPr>
          <w:rFonts w:ascii="Arial" w:hAnsi="Arial" w:cs="Arial"/>
          <w:sz w:val="20"/>
          <w:szCs w:val="20"/>
        </w:rPr>
        <w:t>Junio</w:t>
      </w:r>
      <w:r w:rsidR="0024629A">
        <w:rPr>
          <w:rFonts w:ascii="Arial" w:hAnsi="Arial" w:cs="Arial"/>
          <w:sz w:val="20"/>
          <w:szCs w:val="20"/>
        </w:rPr>
        <w:t xml:space="preserve"> de 2018 es de $35</w:t>
      </w:r>
      <w:r w:rsidR="00983CD5">
        <w:rPr>
          <w:rFonts w:ascii="Arial" w:hAnsi="Arial" w:cs="Arial"/>
          <w:sz w:val="20"/>
          <w:szCs w:val="20"/>
        </w:rPr>
        <w:t>9</w:t>
      </w:r>
      <w:r>
        <w:rPr>
          <w:rFonts w:ascii="Arial" w:hAnsi="Arial" w:cs="Arial"/>
          <w:sz w:val="20"/>
          <w:szCs w:val="20"/>
        </w:rPr>
        <w:t>,</w:t>
      </w:r>
      <w:r w:rsidR="00983CD5">
        <w:rPr>
          <w:rFonts w:ascii="Arial" w:hAnsi="Arial" w:cs="Arial"/>
          <w:sz w:val="20"/>
          <w:szCs w:val="20"/>
        </w:rPr>
        <w:t>1</w:t>
      </w:r>
      <w:r>
        <w:rPr>
          <w:rFonts w:ascii="Arial" w:hAnsi="Arial" w:cs="Arial"/>
          <w:sz w:val="20"/>
          <w:szCs w:val="20"/>
        </w:rPr>
        <w:t>8</w:t>
      </w:r>
      <w:r w:rsidR="00983CD5">
        <w:rPr>
          <w:rFonts w:ascii="Arial" w:hAnsi="Arial" w:cs="Arial"/>
          <w:sz w:val="20"/>
          <w:szCs w:val="20"/>
        </w:rPr>
        <w:t>5</w:t>
      </w:r>
      <w:r>
        <w:rPr>
          <w:rFonts w:ascii="Arial" w:hAnsi="Arial" w:cs="Arial"/>
          <w:sz w:val="20"/>
          <w:szCs w:val="20"/>
        </w:rPr>
        <w:t>.</w:t>
      </w:r>
      <w:r w:rsidR="00983CD5">
        <w:rPr>
          <w:rFonts w:ascii="Arial" w:hAnsi="Arial" w:cs="Arial"/>
          <w:sz w:val="20"/>
          <w:szCs w:val="20"/>
        </w:rPr>
        <w:t>4</w:t>
      </w:r>
      <w:r>
        <w:rPr>
          <w:rFonts w:ascii="Arial" w:hAnsi="Arial" w:cs="Arial"/>
          <w:sz w:val="20"/>
          <w:szCs w:val="20"/>
        </w:rPr>
        <w:t>0.</w:t>
      </w:r>
    </w:p>
    <w:p w:rsidR="00C841C4" w:rsidRDefault="001E7AA8" w:rsidP="006A7DC5">
      <w:pPr>
        <w:pStyle w:val="Sinespaciado"/>
        <w:ind w:left="708" w:firstLine="3"/>
        <w:jc w:val="both"/>
        <w:rPr>
          <w:rFonts w:ascii="Arial" w:hAnsi="Arial" w:cs="Arial"/>
          <w:sz w:val="20"/>
          <w:szCs w:val="20"/>
        </w:rPr>
      </w:pPr>
      <w:r>
        <w:rPr>
          <w:rFonts w:ascii="Arial" w:hAnsi="Arial" w:cs="Arial"/>
          <w:sz w:val="20"/>
          <w:szCs w:val="20"/>
        </w:rPr>
        <w:t>Según detalle</w:t>
      </w:r>
      <w:r w:rsidR="00983CD5">
        <w:rPr>
          <w:rFonts w:ascii="Arial" w:hAnsi="Arial" w:cs="Arial"/>
          <w:sz w:val="20"/>
          <w:szCs w:val="20"/>
        </w:rPr>
        <w:t>:</w:t>
      </w:r>
    </w:p>
    <w:p w:rsidR="00C841C4" w:rsidRDefault="001E7AA8" w:rsidP="0024629A">
      <w:pPr>
        <w:pStyle w:val="Sinespaciado"/>
        <w:ind w:left="708" w:firstLine="3"/>
        <w:jc w:val="center"/>
        <w:rPr>
          <w:rFonts w:ascii="Arial" w:hAnsi="Arial" w:cs="Arial"/>
          <w:sz w:val="20"/>
          <w:szCs w:val="20"/>
        </w:rPr>
      </w:pPr>
      <w:r w:rsidRPr="001E7AA8">
        <w:rPr>
          <w:noProof/>
          <w:lang w:eastAsia="es-MX"/>
        </w:rPr>
        <w:drawing>
          <wp:inline distT="0" distB="0" distL="0" distR="0">
            <wp:extent cx="3174191" cy="5847593"/>
            <wp:effectExtent l="0" t="0" r="762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4191" cy="5847593"/>
                    </a:xfrm>
                    <a:prstGeom prst="rect">
                      <a:avLst/>
                    </a:prstGeom>
                    <a:noFill/>
                    <a:ln>
                      <a:noFill/>
                    </a:ln>
                  </pic:spPr>
                </pic:pic>
              </a:graphicData>
            </a:graphic>
          </wp:inline>
        </w:drawing>
      </w:r>
    </w:p>
    <w:p w:rsidR="00C841C4" w:rsidRDefault="00C841C4" w:rsidP="006A7DC5">
      <w:pPr>
        <w:pStyle w:val="Sinespaciado"/>
        <w:ind w:left="708" w:firstLine="3"/>
        <w:jc w:val="both"/>
        <w:rPr>
          <w:rFonts w:ascii="Arial" w:hAnsi="Arial" w:cs="Arial"/>
          <w:sz w:val="20"/>
          <w:szCs w:val="20"/>
        </w:rPr>
      </w:pPr>
    </w:p>
    <w:p w:rsidR="00DE6789" w:rsidRDefault="00DE6789" w:rsidP="006A7DC5">
      <w:pPr>
        <w:pStyle w:val="Sinespaciado"/>
        <w:ind w:left="708" w:firstLine="3"/>
        <w:jc w:val="both"/>
        <w:rPr>
          <w:rFonts w:ascii="Arial" w:hAnsi="Arial" w:cs="Arial"/>
          <w:sz w:val="20"/>
          <w:szCs w:val="20"/>
        </w:rPr>
      </w:pPr>
    </w:p>
    <w:p w:rsidR="00D142EF" w:rsidRPr="00751C0D" w:rsidRDefault="0044208F" w:rsidP="002059EA">
      <w:pPr>
        <w:pStyle w:val="Sinespaciado"/>
        <w:ind w:left="708"/>
        <w:rPr>
          <w:rFonts w:ascii="Arial" w:hAnsi="Arial" w:cs="Arial"/>
          <w:b/>
          <w:sz w:val="26"/>
          <w:szCs w:val="26"/>
          <w:u w:val="single"/>
        </w:rPr>
      </w:pPr>
      <w:r w:rsidRPr="00751C0D">
        <w:rPr>
          <w:rFonts w:ascii="Arial" w:hAnsi="Arial" w:cs="Arial"/>
          <w:b/>
          <w:sz w:val="26"/>
          <w:szCs w:val="26"/>
          <w:u w:val="single"/>
        </w:rPr>
        <w:t>PASIVO NO CIRCULANTE.</w:t>
      </w:r>
    </w:p>
    <w:p w:rsidR="00DE6789" w:rsidRDefault="00DE6789" w:rsidP="00C841C4">
      <w:pPr>
        <w:pStyle w:val="Sinespaciado"/>
        <w:ind w:left="708" w:firstLine="3"/>
        <w:jc w:val="both"/>
        <w:rPr>
          <w:rFonts w:ascii="Arial" w:hAnsi="Arial" w:cs="Arial"/>
          <w:b/>
          <w:sz w:val="20"/>
          <w:szCs w:val="20"/>
        </w:rPr>
      </w:pPr>
    </w:p>
    <w:p w:rsidR="0024629A" w:rsidRPr="00751C0D" w:rsidRDefault="0024629A" w:rsidP="00C841C4">
      <w:pPr>
        <w:pStyle w:val="Sinespaciado"/>
        <w:ind w:left="708" w:firstLine="3"/>
        <w:jc w:val="both"/>
        <w:rPr>
          <w:rFonts w:ascii="Arial" w:hAnsi="Arial" w:cs="Arial"/>
          <w:b/>
          <w:sz w:val="20"/>
          <w:szCs w:val="20"/>
        </w:rPr>
      </w:pPr>
      <w:r w:rsidRPr="00751C0D">
        <w:rPr>
          <w:rFonts w:ascii="Arial" w:hAnsi="Arial" w:cs="Arial"/>
          <w:b/>
          <w:sz w:val="20"/>
          <w:szCs w:val="20"/>
        </w:rPr>
        <w:t>DOCUMENTOS POR PAGAR A LARGO PLAZO.</w:t>
      </w:r>
    </w:p>
    <w:p w:rsidR="00DE6789" w:rsidRDefault="00DE6789" w:rsidP="00C841C4">
      <w:pPr>
        <w:pStyle w:val="Sinespaciado"/>
        <w:ind w:left="708" w:firstLine="3"/>
        <w:jc w:val="both"/>
        <w:rPr>
          <w:rFonts w:ascii="Arial" w:hAnsi="Arial" w:cs="Arial"/>
          <w:sz w:val="20"/>
          <w:szCs w:val="20"/>
        </w:rPr>
      </w:pPr>
    </w:p>
    <w:p w:rsidR="00751C0D" w:rsidRDefault="0024629A" w:rsidP="00C841C4">
      <w:pPr>
        <w:pStyle w:val="Sinespaciado"/>
        <w:ind w:left="708" w:firstLine="3"/>
        <w:jc w:val="both"/>
        <w:rPr>
          <w:rFonts w:ascii="Arial" w:hAnsi="Arial" w:cs="Arial"/>
          <w:sz w:val="20"/>
          <w:szCs w:val="20"/>
        </w:rPr>
      </w:pPr>
      <w:r>
        <w:rPr>
          <w:rFonts w:ascii="Arial" w:hAnsi="Arial" w:cs="Arial"/>
          <w:sz w:val="20"/>
          <w:szCs w:val="20"/>
        </w:rPr>
        <w:t>El saldo de este rubro al 30 d</w:t>
      </w:r>
      <w:r w:rsidR="00751C0D">
        <w:rPr>
          <w:rFonts w:ascii="Arial" w:hAnsi="Arial" w:cs="Arial"/>
          <w:sz w:val="20"/>
          <w:szCs w:val="20"/>
        </w:rPr>
        <w:t>e Junio de 2018 es de $9,575.80.</w:t>
      </w:r>
    </w:p>
    <w:p w:rsidR="00DE6789" w:rsidRDefault="00DE6789" w:rsidP="00C841C4">
      <w:pPr>
        <w:pStyle w:val="Sinespaciado"/>
        <w:ind w:left="708" w:firstLine="3"/>
        <w:jc w:val="both"/>
        <w:rPr>
          <w:rFonts w:ascii="Arial" w:hAnsi="Arial" w:cs="Arial"/>
          <w:sz w:val="20"/>
          <w:szCs w:val="20"/>
        </w:rPr>
      </w:pPr>
    </w:p>
    <w:p w:rsidR="0024629A" w:rsidRDefault="00751C0D" w:rsidP="00C841C4">
      <w:pPr>
        <w:pStyle w:val="Sinespaciado"/>
        <w:ind w:left="708" w:firstLine="3"/>
        <w:jc w:val="both"/>
        <w:rPr>
          <w:rFonts w:ascii="Arial" w:hAnsi="Arial" w:cs="Arial"/>
          <w:sz w:val="20"/>
          <w:szCs w:val="20"/>
        </w:rPr>
      </w:pPr>
      <w:r>
        <w:rPr>
          <w:rFonts w:ascii="Arial" w:hAnsi="Arial" w:cs="Arial"/>
          <w:sz w:val="20"/>
          <w:szCs w:val="20"/>
        </w:rPr>
        <w:t xml:space="preserve">Se anexa detalle de las partidas. </w:t>
      </w:r>
    </w:p>
    <w:p w:rsidR="0024629A" w:rsidRDefault="009D11ED" w:rsidP="00751C0D">
      <w:pPr>
        <w:pStyle w:val="Sinespaciado"/>
        <w:ind w:left="708" w:firstLine="3"/>
        <w:jc w:val="center"/>
        <w:rPr>
          <w:rFonts w:ascii="Arial" w:hAnsi="Arial" w:cs="Arial"/>
          <w:sz w:val="20"/>
          <w:szCs w:val="20"/>
        </w:rPr>
      </w:pPr>
      <w:r w:rsidRPr="009D11ED">
        <w:rPr>
          <w:noProof/>
          <w:lang w:eastAsia="es-MX"/>
        </w:rPr>
        <w:lastRenderedPageBreak/>
        <w:drawing>
          <wp:inline distT="0" distB="0" distL="0" distR="0">
            <wp:extent cx="2630716" cy="2818914"/>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0689" cy="2818885"/>
                    </a:xfrm>
                    <a:prstGeom prst="rect">
                      <a:avLst/>
                    </a:prstGeom>
                    <a:noFill/>
                    <a:ln>
                      <a:noFill/>
                    </a:ln>
                  </pic:spPr>
                </pic:pic>
              </a:graphicData>
            </a:graphic>
          </wp:inline>
        </w:drawing>
      </w:r>
    </w:p>
    <w:p w:rsidR="00751C0D" w:rsidRDefault="00751C0D" w:rsidP="00C841C4">
      <w:pPr>
        <w:pStyle w:val="Sinespaciado"/>
        <w:ind w:left="708" w:firstLine="3"/>
        <w:jc w:val="both"/>
        <w:rPr>
          <w:rFonts w:ascii="Arial" w:hAnsi="Arial" w:cs="Arial"/>
          <w:sz w:val="20"/>
          <w:szCs w:val="20"/>
        </w:rPr>
      </w:pPr>
    </w:p>
    <w:p w:rsidR="00751C0D" w:rsidRPr="00751C0D" w:rsidRDefault="00751C0D" w:rsidP="00C841C4">
      <w:pPr>
        <w:pStyle w:val="Sinespaciado"/>
        <w:ind w:left="708" w:firstLine="3"/>
        <w:jc w:val="both"/>
        <w:rPr>
          <w:rFonts w:ascii="Arial" w:hAnsi="Arial" w:cs="Arial"/>
          <w:b/>
          <w:sz w:val="20"/>
          <w:szCs w:val="20"/>
        </w:rPr>
      </w:pPr>
      <w:r w:rsidRPr="00751C0D">
        <w:rPr>
          <w:rFonts w:ascii="Arial" w:hAnsi="Arial" w:cs="Arial"/>
          <w:b/>
          <w:sz w:val="20"/>
          <w:szCs w:val="20"/>
        </w:rPr>
        <w:t>PROVISIONES A LARGO PLAZO.</w:t>
      </w:r>
    </w:p>
    <w:p w:rsidR="00DE6789" w:rsidRDefault="00DE6789" w:rsidP="00C841C4">
      <w:pPr>
        <w:pStyle w:val="Sinespaciado"/>
        <w:ind w:left="708" w:firstLine="3"/>
        <w:jc w:val="both"/>
        <w:rPr>
          <w:rFonts w:ascii="Arial" w:hAnsi="Arial" w:cs="Arial"/>
          <w:sz w:val="20"/>
          <w:szCs w:val="20"/>
        </w:rPr>
      </w:pPr>
    </w:p>
    <w:p w:rsidR="00751C0D" w:rsidRDefault="00751C0D" w:rsidP="00C841C4">
      <w:pPr>
        <w:pStyle w:val="Sinespaciado"/>
        <w:ind w:left="708" w:firstLine="3"/>
        <w:jc w:val="both"/>
        <w:rPr>
          <w:rFonts w:ascii="Arial" w:hAnsi="Arial" w:cs="Arial"/>
          <w:sz w:val="20"/>
          <w:szCs w:val="20"/>
        </w:rPr>
      </w:pPr>
      <w:r>
        <w:rPr>
          <w:rFonts w:ascii="Arial" w:hAnsi="Arial" w:cs="Arial"/>
          <w:sz w:val="20"/>
          <w:szCs w:val="20"/>
        </w:rPr>
        <w:t>El saldo de este rubro al 30 de Junio de 2018 es de $ 40,970.60; el cual proviene de los registros realizados por las provisiones por demandas de empleados que aún no se han finiquitado.</w:t>
      </w:r>
    </w:p>
    <w:p w:rsidR="00751C0D" w:rsidRPr="007016A7" w:rsidRDefault="00751C0D" w:rsidP="00C841C4">
      <w:pPr>
        <w:pStyle w:val="Sinespaciado"/>
        <w:ind w:left="708" w:firstLine="3"/>
        <w:jc w:val="both"/>
        <w:rPr>
          <w:rFonts w:ascii="Arial" w:hAnsi="Arial" w:cs="Arial"/>
          <w:sz w:val="4"/>
          <w:szCs w:val="20"/>
        </w:rPr>
      </w:pPr>
    </w:p>
    <w:p w:rsidR="00751C0D" w:rsidRDefault="00751C0D" w:rsidP="00C841C4">
      <w:pPr>
        <w:pStyle w:val="Sinespaciado"/>
        <w:ind w:left="708" w:firstLine="3"/>
        <w:jc w:val="both"/>
        <w:rPr>
          <w:rFonts w:ascii="Arial" w:hAnsi="Arial" w:cs="Arial"/>
          <w:sz w:val="20"/>
          <w:szCs w:val="20"/>
        </w:rPr>
      </w:pPr>
    </w:p>
    <w:p w:rsidR="00DE6789" w:rsidRDefault="00DE6789" w:rsidP="00C841C4">
      <w:pPr>
        <w:pStyle w:val="Sinespaciado"/>
        <w:ind w:left="708" w:firstLine="3"/>
        <w:jc w:val="both"/>
        <w:rPr>
          <w:rFonts w:ascii="Arial" w:hAnsi="Arial" w:cs="Arial"/>
          <w:sz w:val="20"/>
          <w:szCs w:val="20"/>
        </w:rPr>
      </w:pPr>
    </w:p>
    <w:p w:rsidR="00BE59F3" w:rsidRPr="005D360E" w:rsidRDefault="00BE59F3" w:rsidP="00BE59F3">
      <w:pPr>
        <w:pStyle w:val="Sinespaciado"/>
        <w:rPr>
          <w:rFonts w:ascii="Arial" w:hAnsi="Arial" w:cs="Arial"/>
          <w:b/>
          <w:sz w:val="28"/>
          <w:szCs w:val="28"/>
          <w:u w:val="single"/>
        </w:rPr>
      </w:pPr>
      <w:r w:rsidRPr="005D360E">
        <w:rPr>
          <w:rFonts w:ascii="Arial" w:hAnsi="Arial" w:cs="Arial"/>
          <w:b/>
          <w:sz w:val="28"/>
          <w:szCs w:val="28"/>
          <w:u w:val="single"/>
        </w:rPr>
        <w:t>II) NOTAS AL ESTADO DE ACTIVIDADES.</w:t>
      </w:r>
    </w:p>
    <w:p w:rsidR="00016497" w:rsidRDefault="00016497" w:rsidP="000C465C">
      <w:pPr>
        <w:pStyle w:val="Sinespaciado"/>
        <w:jc w:val="both"/>
        <w:rPr>
          <w:rFonts w:ascii="Arial" w:hAnsi="Arial" w:cs="Arial"/>
          <w:sz w:val="16"/>
          <w:szCs w:val="16"/>
        </w:rPr>
      </w:pPr>
    </w:p>
    <w:p w:rsidR="00AB68EB" w:rsidRPr="00BE59F3" w:rsidRDefault="00EF0361" w:rsidP="008F71CC">
      <w:pPr>
        <w:pStyle w:val="Sinespaciado"/>
        <w:ind w:left="709"/>
        <w:jc w:val="both"/>
        <w:rPr>
          <w:rFonts w:ascii="Arial" w:hAnsi="Arial" w:cs="Arial"/>
          <w:b/>
          <w:sz w:val="20"/>
          <w:szCs w:val="20"/>
          <w:u w:val="single"/>
        </w:rPr>
      </w:pPr>
      <w:r>
        <w:rPr>
          <w:rFonts w:ascii="Arial" w:hAnsi="Arial" w:cs="Arial"/>
          <w:b/>
          <w:sz w:val="20"/>
          <w:szCs w:val="20"/>
          <w:u w:val="single"/>
        </w:rPr>
        <w:t>INGRESOS DE GESTIÓN</w:t>
      </w:r>
      <w:r w:rsidR="00AB68EB" w:rsidRPr="00BE59F3">
        <w:rPr>
          <w:rFonts w:ascii="Arial" w:hAnsi="Arial" w:cs="Arial"/>
          <w:b/>
          <w:sz w:val="20"/>
          <w:szCs w:val="20"/>
          <w:u w:val="single"/>
        </w:rPr>
        <w:t>.</w:t>
      </w:r>
    </w:p>
    <w:p w:rsidR="00D974C3" w:rsidRDefault="005923FA" w:rsidP="006B2983">
      <w:pPr>
        <w:pStyle w:val="Sinespaciado"/>
        <w:ind w:left="709"/>
        <w:jc w:val="both"/>
        <w:rPr>
          <w:rFonts w:ascii="Arial" w:hAnsi="Arial" w:cs="Arial"/>
          <w:sz w:val="20"/>
          <w:szCs w:val="20"/>
        </w:rPr>
      </w:pPr>
      <w:r>
        <w:rPr>
          <w:rFonts w:ascii="Arial" w:hAnsi="Arial" w:cs="Arial"/>
          <w:sz w:val="20"/>
          <w:szCs w:val="20"/>
        </w:rPr>
        <w:t>S</w:t>
      </w:r>
      <w:r w:rsidR="00BE59F3" w:rsidRPr="00CC5332">
        <w:rPr>
          <w:rFonts w:ascii="Arial" w:hAnsi="Arial" w:cs="Arial"/>
          <w:sz w:val="20"/>
          <w:szCs w:val="20"/>
        </w:rPr>
        <w:t xml:space="preserve">e obtuvieron ingresos por </w:t>
      </w:r>
      <w:r w:rsidR="00D974C3">
        <w:rPr>
          <w:rFonts w:ascii="Arial" w:hAnsi="Arial" w:cs="Arial"/>
          <w:sz w:val="20"/>
          <w:szCs w:val="20"/>
        </w:rPr>
        <w:t>los siguientes conceptos al 30 de Junio de 2018.</w:t>
      </w:r>
    </w:p>
    <w:p w:rsidR="006E5BF6" w:rsidRPr="00150ACB" w:rsidRDefault="006E5BF6" w:rsidP="006B2983">
      <w:pPr>
        <w:pStyle w:val="Sinespaciado"/>
        <w:ind w:left="709"/>
        <w:jc w:val="both"/>
        <w:rPr>
          <w:rFonts w:ascii="Arial" w:hAnsi="Arial" w:cs="Arial"/>
          <w:sz w:val="16"/>
          <w:szCs w:val="16"/>
        </w:rPr>
      </w:pPr>
    </w:p>
    <w:p w:rsidR="00D974C3" w:rsidRDefault="00D974C3" w:rsidP="006B2983">
      <w:pPr>
        <w:pStyle w:val="Sinespaciado"/>
        <w:ind w:left="709"/>
        <w:jc w:val="both"/>
        <w:rPr>
          <w:rFonts w:ascii="Arial" w:hAnsi="Arial" w:cs="Arial"/>
          <w:sz w:val="20"/>
          <w:szCs w:val="20"/>
        </w:rPr>
      </w:pPr>
      <w:r>
        <w:rPr>
          <w:rFonts w:ascii="Arial" w:hAnsi="Arial" w:cs="Arial"/>
          <w:sz w:val="20"/>
          <w:szCs w:val="20"/>
        </w:rPr>
        <w:t>INGRESOS DE GESTIÓN</w:t>
      </w:r>
    </w:p>
    <w:tbl>
      <w:tblPr>
        <w:tblpPr w:leftFromText="141" w:rightFromText="141" w:vertAnchor="text" w:horzAnchor="margin" w:tblpXSpec="right" w:tblpY="169"/>
        <w:tblW w:w="0" w:type="auto"/>
        <w:tblCellMar>
          <w:left w:w="70" w:type="dxa"/>
          <w:right w:w="70" w:type="dxa"/>
        </w:tblCellMar>
        <w:tblLook w:val="04A0" w:firstRow="1" w:lastRow="0" w:firstColumn="1" w:lastColumn="0" w:noHBand="0" w:noVBand="1"/>
      </w:tblPr>
      <w:tblGrid>
        <w:gridCol w:w="6185"/>
        <w:gridCol w:w="1604"/>
      </w:tblGrid>
      <w:tr w:rsidR="00DE6789" w:rsidRPr="00DE6789" w:rsidTr="00DE6789">
        <w:trPr>
          <w:trHeight w:val="47"/>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E6789" w:rsidRPr="00DE6789" w:rsidRDefault="00DE6789" w:rsidP="00DE6789">
            <w:pPr>
              <w:spacing w:after="0" w:line="240" w:lineRule="auto"/>
              <w:rPr>
                <w:rFonts w:ascii="Arial" w:eastAsia="Times New Roman" w:hAnsi="Arial" w:cs="Arial"/>
                <w:color w:val="000000"/>
                <w:sz w:val="14"/>
                <w:szCs w:val="14"/>
                <w:lang w:eastAsia="es-MX"/>
              </w:rPr>
            </w:pPr>
            <w:r w:rsidRPr="00DE6789">
              <w:rPr>
                <w:rFonts w:ascii="Arial" w:eastAsia="Times New Roman" w:hAnsi="Arial" w:cs="Arial"/>
                <w:color w:val="000000"/>
                <w:sz w:val="14"/>
                <w:szCs w:val="14"/>
                <w:lang w:eastAsia="es-MX"/>
              </w:rPr>
              <w:t>NOMBRE</w:t>
            </w:r>
          </w:p>
        </w:tc>
        <w:tc>
          <w:tcPr>
            <w:tcW w:w="0" w:type="auto"/>
            <w:tcBorders>
              <w:top w:val="single" w:sz="4" w:space="0" w:color="auto"/>
              <w:left w:val="nil"/>
              <w:bottom w:val="single" w:sz="4" w:space="0" w:color="auto"/>
              <w:right w:val="single" w:sz="4" w:space="0" w:color="auto"/>
            </w:tcBorders>
            <w:shd w:val="clear" w:color="auto" w:fill="auto"/>
            <w:noWrap/>
            <w:hideMark/>
          </w:tcPr>
          <w:p w:rsidR="00DE6789" w:rsidRPr="00DE6789" w:rsidRDefault="00DE6789" w:rsidP="00DE6789">
            <w:pPr>
              <w:spacing w:after="0" w:line="240" w:lineRule="auto"/>
              <w:rPr>
                <w:rFonts w:ascii="Arial" w:eastAsia="Times New Roman" w:hAnsi="Arial" w:cs="Arial"/>
                <w:color w:val="000000"/>
                <w:sz w:val="14"/>
                <w:szCs w:val="14"/>
                <w:lang w:eastAsia="es-MX"/>
              </w:rPr>
            </w:pPr>
            <w:r w:rsidRPr="00DE6789">
              <w:rPr>
                <w:rFonts w:ascii="Arial" w:eastAsia="Times New Roman" w:hAnsi="Arial" w:cs="Arial"/>
                <w:color w:val="000000"/>
                <w:sz w:val="14"/>
                <w:szCs w:val="14"/>
                <w:lang w:eastAsia="es-MX"/>
              </w:rPr>
              <w:t xml:space="preserve"> SALDO AL 30/06/2018 </w:t>
            </w:r>
          </w:p>
        </w:tc>
      </w:tr>
      <w:tr w:rsidR="00DE6789" w:rsidRPr="00DE6789" w:rsidTr="00DE6789">
        <w:trPr>
          <w:trHeight w:val="47"/>
        </w:trPr>
        <w:tc>
          <w:tcPr>
            <w:tcW w:w="0" w:type="auto"/>
            <w:tcBorders>
              <w:top w:val="nil"/>
              <w:left w:val="single" w:sz="4" w:space="0" w:color="auto"/>
              <w:bottom w:val="single" w:sz="4" w:space="0" w:color="auto"/>
              <w:right w:val="single" w:sz="4" w:space="0" w:color="auto"/>
            </w:tcBorders>
            <w:shd w:val="clear" w:color="auto" w:fill="auto"/>
            <w:noWrap/>
            <w:hideMark/>
          </w:tcPr>
          <w:p w:rsidR="00DE6789" w:rsidRPr="00DE6789" w:rsidRDefault="00DE6789" w:rsidP="00DE6789">
            <w:pPr>
              <w:spacing w:after="0" w:line="240" w:lineRule="auto"/>
              <w:rPr>
                <w:rFonts w:ascii="Arial" w:eastAsia="Times New Roman" w:hAnsi="Arial" w:cs="Arial"/>
                <w:color w:val="000000"/>
                <w:sz w:val="14"/>
                <w:szCs w:val="14"/>
                <w:lang w:eastAsia="es-MX"/>
              </w:rPr>
            </w:pPr>
            <w:r w:rsidRPr="00DE6789">
              <w:rPr>
                <w:rFonts w:ascii="Arial" w:eastAsia="Times New Roman" w:hAnsi="Arial" w:cs="Arial"/>
                <w:color w:val="000000"/>
                <w:sz w:val="14"/>
                <w:szCs w:val="14"/>
                <w:lang w:eastAsia="es-MX"/>
              </w:rPr>
              <w:t>INDEMNIZACIONES</w:t>
            </w:r>
          </w:p>
        </w:tc>
        <w:tc>
          <w:tcPr>
            <w:tcW w:w="0" w:type="auto"/>
            <w:tcBorders>
              <w:top w:val="nil"/>
              <w:left w:val="nil"/>
              <w:bottom w:val="single" w:sz="4" w:space="0" w:color="auto"/>
              <w:right w:val="single" w:sz="4" w:space="0" w:color="auto"/>
            </w:tcBorders>
            <w:shd w:val="clear" w:color="auto" w:fill="auto"/>
            <w:noWrap/>
            <w:hideMark/>
          </w:tcPr>
          <w:p w:rsidR="00DE6789" w:rsidRPr="00DE6789" w:rsidRDefault="00DE6789" w:rsidP="00DE6789">
            <w:pPr>
              <w:spacing w:after="0" w:line="240" w:lineRule="auto"/>
              <w:jc w:val="right"/>
              <w:rPr>
                <w:rFonts w:ascii="Arial" w:eastAsia="Times New Roman" w:hAnsi="Arial" w:cs="Arial"/>
                <w:color w:val="000000"/>
                <w:sz w:val="14"/>
                <w:szCs w:val="14"/>
                <w:lang w:eastAsia="es-MX"/>
              </w:rPr>
            </w:pPr>
            <w:r w:rsidRPr="00DE6789">
              <w:rPr>
                <w:rFonts w:ascii="Arial" w:eastAsia="Times New Roman" w:hAnsi="Arial" w:cs="Arial"/>
                <w:color w:val="000000"/>
                <w:sz w:val="14"/>
                <w:szCs w:val="14"/>
                <w:lang w:eastAsia="es-MX"/>
              </w:rPr>
              <w:t>$4,722.87</w:t>
            </w:r>
          </w:p>
        </w:tc>
      </w:tr>
      <w:tr w:rsidR="00DE6789" w:rsidRPr="00DE6789" w:rsidTr="00DE6789">
        <w:trPr>
          <w:trHeight w:val="47"/>
        </w:trPr>
        <w:tc>
          <w:tcPr>
            <w:tcW w:w="0" w:type="auto"/>
            <w:tcBorders>
              <w:top w:val="nil"/>
              <w:left w:val="single" w:sz="4" w:space="0" w:color="auto"/>
              <w:bottom w:val="single" w:sz="4" w:space="0" w:color="auto"/>
              <w:right w:val="single" w:sz="4" w:space="0" w:color="auto"/>
            </w:tcBorders>
            <w:shd w:val="clear" w:color="auto" w:fill="auto"/>
            <w:noWrap/>
            <w:hideMark/>
          </w:tcPr>
          <w:p w:rsidR="00DE6789" w:rsidRPr="00DE6789" w:rsidRDefault="00DE6789" w:rsidP="00DE6789">
            <w:pPr>
              <w:spacing w:after="0" w:line="240" w:lineRule="auto"/>
              <w:rPr>
                <w:rFonts w:ascii="Arial" w:eastAsia="Times New Roman" w:hAnsi="Arial" w:cs="Arial"/>
                <w:color w:val="000000"/>
                <w:sz w:val="14"/>
                <w:szCs w:val="14"/>
                <w:lang w:eastAsia="es-MX"/>
              </w:rPr>
            </w:pPr>
            <w:r w:rsidRPr="00DE6789">
              <w:rPr>
                <w:rFonts w:ascii="Arial" w:eastAsia="Times New Roman" w:hAnsi="Arial" w:cs="Arial"/>
                <w:color w:val="000000"/>
                <w:sz w:val="14"/>
                <w:szCs w:val="14"/>
                <w:lang w:eastAsia="es-MX"/>
              </w:rPr>
              <w:t>INGRESOS POR VENTA DE BIENES Y SERVICIOS DE ORGANISMOS DESCENTRALIZADOS</w:t>
            </w:r>
          </w:p>
        </w:tc>
        <w:tc>
          <w:tcPr>
            <w:tcW w:w="0" w:type="auto"/>
            <w:tcBorders>
              <w:top w:val="nil"/>
              <w:left w:val="nil"/>
              <w:bottom w:val="single" w:sz="4" w:space="0" w:color="auto"/>
              <w:right w:val="single" w:sz="4" w:space="0" w:color="auto"/>
            </w:tcBorders>
            <w:shd w:val="clear" w:color="auto" w:fill="auto"/>
            <w:noWrap/>
            <w:hideMark/>
          </w:tcPr>
          <w:p w:rsidR="00DE6789" w:rsidRPr="00DE6789" w:rsidRDefault="00DE6789" w:rsidP="00DE6789">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w:t>
            </w:r>
            <w:r w:rsidRPr="00DE6789">
              <w:rPr>
                <w:rFonts w:ascii="Arial" w:eastAsia="Times New Roman" w:hAnsi="Arial" w:cs="Arial"/>
                <w:color w:val="000000"/>
                <w:sz w:val="14"/>
                <w:szCs w:val="14"/>
                <w:lang w:eastAsia="es-MX"/>
              </w:rPr>
              <w:t>215,962.77</w:t>
            </w:r>
          </w:p>
        </w:tc>
      </w:tr>
      <w:tr w:rsidR="00DE6789" w:rsidRPr="00DE6789" w:rsidTr="00DE6789">
        <w:trPr>
          <w:trHeight w:val="47"/>
        </w:trPr>
        <w:tc>
          <w:tcPr>
            <w:tcW w:w="0" w:type="auto"/>
            <w:tcBorders>
              <w:top w:val="nil"/>
              <w:left w:val="single" w:sz="4" w:space="0" w:color="auto"/>
              <w:bottom w:val="single" w:sz="4" w:space="0" w:color="auto"/>
              <w:right w:val="single" w:sz="4" w:space="0" w:color="auto"/>
            </w:tcBorders>
            <w:shd w:val="clear" w:color="auto" w:fill="auto"/>
            <w:noWrap/>
            <w:hideMark/>
          </w:tcPr>
          <w:p w:rsidR="00DE6789" w:rsidRPr="00DE6789" w:rsidRDefault="00DE6789" w:rsidP="00DE6789">
            <w:pPr>
              <w:spacing w:after="0" w:line="240" w:lineRule="auto"/>
              <w:rPr>
                <w:rFonts w:ascii="Arial" w:eastAsia="Times New Roman" w:hAnsi="Arial" w:cs="Arial"/>
                <w:color w:val="000000"/>
                <w:sz w:val="14"/>
                <w:szCs w:val="14"/>
                <w:lang w:eastAsia="es-MX"/>
              </w:rPr>
            </w:pPr>
            <w:r w:rsidRPr="00DE6789">
              <w:rPr>
                <w:rFonts w:ascii="Arial" w:eastAsia="Times New Roman" w:hAnsi="Arial" w:cs="Arial"/>
                <w:color w:val="000000"/>
                <w:sz w:val="14"/>
                <w:szCs w:val="14"/>
                <w:lang w:eastAsia="es-MX"/>
              </w:rPr>
              <w:t>TOTAL</w:t>
            </w:r>
          </w:p>
        </w:tc>
        <w:tc>
          <w:tcPr>
            <w:tcW w:w="0" w:type="auto"/>
            <w:tcBorders>
              <w:top w:val="nil"/>
              <w:left w:val="nil"/>
              <w:bottom w:val="single" w:sz="4" w:space="0" w:color="auto"/>
              <w:right w:val="single" w:sz="4" w:space="0" w:color="auto"/>
            </w:tcBorders>
            <w:shd w:val="clear" w:color="auto" w:fill="auto"/>
            <w:noWrap/>
            <w:hideMark/>
          </w:tcPr>
          <w:p w:rsidR="00DE6789" w:rsidRPr="00DE6789" w:rsidRDefault="00DE6789" w:rsidP="00DE6789">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w:t>
            </w:r>
            <w:r w:rsidRPr="00DE6789">
              <w:rPr>
                <w:rFonts w:ascii="Arial" w:eastAsia="Times New Roman" w:hAnsi="Arial" w:cs="Arial"/>
                <w:color w:val="000000"/>
                <w:sz w:val="14"/>
                <w:szCs w:val="14"/>
                <w:lang w:eastAsia="es-MX"/>
              </w:rPr>
              <w:t>220,685.64</w:t>
            </w:r>
          </w:p>
        </w:tc>
      </w:tr>
    </w:tbl>
    <w:p w:rsidR="00DE6789" w:rsidRDefault="00DE6789" w:rsidP="006B2983">
      <w:pPr>
        <w:pStyle w:val="Sinespaciado"/>
        <w:ind w:left="709"/>
        <w:jc w:val="both"/>
        <w:rPr>
          <w:rFonts w:ascii="Arial" w:hAnsi="Arial" w:cs="Arial"/>
          <w:sz w:val="20"/>
          <w:szCs w:val="20"/>
        </w:rPr>
      </w:pPr>
    </w:p>
    <w:p w:rsidR="00DE6789" w:rsidRDefault="00DE6789" w:rsidP="006B2983">
      <w:pPr>
        <w:pStyle w:val="Sinespaciado"/>
        <w:ind w:left="709"/>
        <w:jc w:val="both"/>
        <w:rPr>
          <w:rFonts w:ascii="Arial" w:hAnsi="Arial" w:cs="Arial"/>
          <w:sz w:val="20"/>
          <w:szCs w:val="20"/>
        </w:rPr>
      </w:pPr>
    </w:p>
    <w:p w:rsidR="009D11ED" w:rsidRDefault="009D11ED" w:rsidP="009D11ED">
      <w:pPr>
        <w:pStyle w:val="Sinespaciado"/>
        <w:ind w:left="709"/>
        <w:jc w:val="center"/>
        <w:rPr>
          <w:rFonts w:ascii="Arial" w:hAnsi="Arial" w:cs="Arial"/>
          <w:sz w:val="20"/>
          <w:szCs w:val="20"/>
        </w:rPr>
      </w:pPr>
    </w:p>
    <w:p w:rsidR="00DE6789" w:rsidRDefault="00DE6789" w:rsidP="006B2983">
      <w:pPr>
        <w:pStyle w:val="Sinespaciado"/>
        <w:ind w:left="709"/>
        <w:jc w:val="both"/>
        <w:rPr>
          <w:rFonts w:ascii="Arial" w:hAnsi="Arial" w:cs="Arial"/>
          <w:sz w:val="16"/>
          <w:szCs w:val="16"/>
        </w:rPr>
      </w:pPr>
    </w:p>
    <w:p w:rsidR="00DE6789" w:rsidRDefault="00DE6789" w:rsidP="006B2983">
      <w:pPr>
        <w:pStyle w:val="Sinespaciado"/>
        <w:ind w:left="709"/>
        <w:jc w:val="both"/>
        <w:rPr>
          <w:rFonts w:ascii="Arial" w:hAnsi="Arial" w:cs="Arial"/>
          <w:sz w:val="16"/>
          <w:szCs w:val="16"/>
        </w:rPr>
      </w:pPr>
    </w:p>
    <w:p w:rsidR="00D974C3" w:rsidRDefault="00D974C3" w:rsidP="006B2983">
      <w:pPr>
        <w:pStyle w:val="Sinespaciado"/>
        <w:ind w:left="709"/>
        <w:jc w:val="both"/>
        <w:rPr>
          <w:rFonts w:ascii="Arial" w:hAnsi="Arial" w:cs="Arial"/>
          <w:sz w:val="20"/>
          <w:szCs w:val="20"/>
        </w:rPr>
      </w:pPr>
      <w:r>
        <w:rPr>
          <w:rFonts w:ascii="Arial" w:hAnsi="Arial" w:cs="Arial"/>
          <w:sz w:val="20"/>
          <w:szCs w:val="20"/>
        </w:rPr>
        <w:t>PARTICIPACIONES, APORTACIONES, TRANSFERENCIAS, ASIGNACIONES, SUBSIDIOS Y OTRAS AYUDAS.</w:t>
      </w:r>
    </w:p>
    <w:p w:rsidR="00E427F1" w:rsidRDefault="00E427F1" w:rsidP="006B2983">
      <w:pPr>
        <w:pStyle w:val="Sinespaciado"/>
        <w:ind w:left="709"/>
        <w:jc w:val="both"/>
        <w:rPr>
          <w:rFonts w:ascii="Arial" w:hAnsi="Arial" w:cs="Arial"/>
          <w:sz w:val="20"/>
          <w:szCs w:val="20"/>
        </w:rPr>
      </w:pPr>
    </w:p>
    <w:tbl>
      <w:tblPr>
        <w:tblW w:w="5240" w:type="dxa"/>
        <w:tblInd w:w="1800" w:type="dxa"/>
        <w:tblCellMar>
          <w:left w:w="70" w:type="dxa"/>
          <w:right w:w="70" w:type="dxa"/>
        </w:tblCellMar>
        <w:tblLook w:val="04A0" w:firstRow="1" w:lastRow="0" w:firstColumn="1" w:lastColumn="0" w:noHBand="0" w:noVBand="1"/>
      </w:tblPr>
      <w:tblGrid>
        <w:gridCol w:w="3373"/>
        <w:gridCol w:w="1867"/>
      </w:tblGrid>
      <w:tr w:rsidR="00E427F1" w:rsidRPr="00E427F1" w:rsidTr="00E427F1">
        <w:trPr>
          <w:trHeight w:val="47"/>
        </w:trPr>
        <w:tc>
          <w:tcPr>
            <w:tcW w:w="3373" w:type="dxa"/>
            <w:tcBorders>
              <w:top w:val="single" w:sz="4" w:space="0" w:color="auto"/>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NOMBRE</w:t>
            </w:r>
          </w:p>
        </w:tc>
        <w:tc>
          <w:tcPr>
            <w:tcW w:w="1867" w:type="dxa"/>
            <w:tcBorders>
              <w:top w:val="single" w:sz="4" w:space="0" w:color="auto"/>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 xml:space="preserve"> SALDO AL 30/06/2018 </w:t>
            </w:r>
          </w:p>
        </w:tc>
      </w:tr>
      <w:tr w:rsidR="00E427F1" w:rsidRPr="00E427F1" w:rsidTr="00E427F1">
        <w:trPr>
          <w:trHeight w:val="47"/>
        </w:trPr>
        <w:tc>
          <w:tcPr>
            <w:tcW w:w="3373"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CONVENIOS</w:t>
            </w:r>
          </w:p>
        </w:tc>
        <w:tc>
          <w:tcPr>
            <w:tcW w:w="1867"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r w:rsidRPr="00E427F1">
              <w:rPr>
                <w:rFonts w:ascii="Arial" w:eastAsia="Times New Roman" w:hAnsi="Arial" w:cs="Arial"/>
                <w:color w:val="000000"/>
                <w:sz w:val="16"/>
                <w:szCs w:val="16"/>
                <w:lang w:eastAsia="es-MX"/>
              </w:rPr>
              <w:t>949,140.68</w:t>
            </w:r>
          </w:p>
        </w:tc>
      </w:tr>
      <w:tr w:rsidR="00E427F1" w:rsidRPr="00E427F1" w:rsidTr="00E427F1">
        <w:trPr>
          <w:trHeight w:val="47"/>
        </w:trPr>
        <w:tc>
          <w:tcPr>
            <w:tcW w:w="3373"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SUBSIDIOS Y SUBVENCIONES</w:t>
            </w:r>
          </w:p>
        </w:tc>
        <w:tc>
          <w:tcPr>
            <w:tcW w:w="1867"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$556’</w:t>
            </w:r>
            <w:r w:rsidRPr="00E427F1">
              <w:rPr>
                <w:rFonts w:ascii="Arial" w:eastAsia="Times New Roman" w:hAnsi="Arial" w:cs="Arial"/>
                <w:color w:val="000000"/>
                <w:sz w:val="16"/>
                <w:szCs w:val="16"/>
                <w:lang w:eastAsia="es-MX"/>
              </w:rPr>
              <w:t>937,878.67</w:t>
            </w:r>
          </w:p>
        </w:tc>
      </w:tr>
      <w:tr w:rsidR="00E427F1" w:rsidRPr="00E427F1" w:rsidTr="00E427F1">
        <w:trPr>
          <w:trHeight w:val="47"/>
        </w:trPr>
        <w:tc>
          <w:tcPr>
            <w:tcW w:w="3373"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AYUDAS SOCIALES</w:t>
            </w:r>
          </w:p>
        </w:tc>
        <w:tc>
          <w:tcPr>
            <w:tcW w:w="1867"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$171,271.25</w:t>
            </w:r>
          </w:p>
        </w:tc>
      </w:tr>
      <w:tr w:rsidR="00E427F1" w:rsidRPr="00E427F1" w:rsidTr="00E427F1">
        <w:trPr>
          <w:trHeight w:val="47"/>
        </w:trPr>
        <w:tc>
          <w:tcPr>
            <w:tcW w:w="3373"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TOTAL</w:t>
            </w:r>
          </w:p>
        </w:tc>
        <w:tc>
          <w:tcPr>
            <w:tcW w:w="1867"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$570’</w:t>
            </w:r>
            <w:r w:rsidRPr="00E427F1">
              <w:rPr>
                <w:rFonts w:ascii="Arial" w:eastAsia="Times New Roman" w:hAnsi="Arial" w:cs="Arial"/>
                <w:color w:val="000000"/>
                <w:sz w:val="16"/>
                <w:szCs w:val="16"/>
                <w:lang w:eastAsia="es-MX"/>
              </w:rPr>
              <w:t>058,290.60</w:t>
            </w:r>
          </w:p>
        </w:tc>
      </w:tr>
    </w:tbl>
    <w:p w:rsidR="00E427F1" w:rsidRDefault="00E427F1" w:rsidP="006B2983">
      <w:pPr>
        <w:pStyle w:val="Sinespaciado"/>
        <w:ind w:left="709"/>
        <w:jc w:val="both"/>
        <w:rPr>
          <w:rFonts w:ascii="Arial" w:hAnsi="Arial" w:cs="Arial"/>
          <w:sz w:val="20"/>
          <w:szCs w:val="20"/>
        </w:rPr>
      </w:pPr>
    </w:p>
    <w:p w:rsidR="005A467D" w:rsidRPr="00150ACB" w:rsidRDefault="005A467D" w:rsidP="006B2983">
      <w:pPr>
        <w:pStyle w:val="Sinespaciado"/>
        <w:ind w:left="709"/>
        <w:jc w:val="both"/>
        <w:rPr>
          <w:rFonts w:ascii="Arial" w:hAnsi="Arial" w:cs="Arial"/>
          <w:sz w:val="16"/>
          <w:szCs w:val="16"/>
        </w:rPr>
      </w:pPr>
    </w:p>
    <w:p w:rsidR="005A467D" w:rsidRDefault="00D974C3" w:rsidP="006B2983">
      <w:pPr>
        <w:pStyle w:val="Sinespaciado"/>
        <w:ind w:left="709"/>
        <w:jc w:val="both"/>
        <w:rPr>
          <w:rFonts w:ascii="Arial" w:hAnsi="Arial" w:cs="Arial"/>
          <w:sz w:val="20"/>
          <w:szCs w:val="20"/>
        </w:rPr>
      </w:pPr>
      <w:r>
        <w:rPr>
          <w:rFonts w:ascii="Arial" w:hAnsi="Arial" w:cs="Arial"/>
          <w:sz w:val="20"/>
          <w:szCs w:val="20"/>
        </w:rPr>
        <w:t>OTROS INGRESOS Y BENEFICIOS.</w:t>
      </w:r>
    </w:p>
    <w:p w:rsidR="00E427F1" w:rsidRDefault="00E427F1" w:rsidP="006B2983">
      <w:pPr>
        <w:pStyle w:val="Sinespaciado"/>
        <w:ind w:left="709"/>
        <w:jc w:val="both"/>
        <w:rPr>
          <w:rFonts w:ascii="Arial" w:hAnsi="Arial" w:cs="Arial"/>
          <w:sz w:val="20"/>
          <w:szCs w:val="20"/>
        </w:rPr>
      </w:pPr>
    </w:p>
    <w:tbl>
      <w:tblPr>
        <w:tblW w:w="7088" w:type="dxa"/>
        <w:tblInd w:w="1346" w:type="dxa"/>
        <w:tblCellMar>
          <w:left w:w="70" w:type="dxa"/>
          <w:right w:w="70" w:type="dxa"/>
        </w:tblCellMar>
        <w:tblLook w:val="04A0" w:firstRow="1" w:lastRow="0" w:firstColumn="1" w:lastColumn="0" w:noHBand="0" w:noVBand="1"/>
      </w:tblPr>
      <w:tblGrid>
        <w:gridCol w:w="5245"/>
        <w:gridCol w:w="1843"/>
      </w:tblGrid>
      <w:tr w:rsidR="00E427F1" w:rsidRPr="00E427F1" w:rsidTr="00E427F1">
        <w:trPr>
          <w:trHeight w:val="47"/>
        </w:trPr>
        <w:tc>
          <w:tcPr>
            <w:tcW w:w="5245" w:type="dxa"/>
            <w:tcBorders>
              <w:top w:val="single" w:sz="4" w:space="0" w:color="auto"/>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NOMBRE</w:t>
            </w:r>
          </w:p>
        </w:tc>
        <w:tc>
          <w:tcPr>
            <w:tcW w:w="1843" w:type="dxa"/>
            <w:tcBorders>
              <w:top w:val="single" w:sz="4" w:space="0" w:color="auto"/>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 xml:space="preserve"> SALDO AL 30/06/2018 </w:t>
            </w:r>
          </w:p>
        </w:tc>
      </w:tr>
      <w:tr w:rsidR="00E427F1" w:rsidRPr="00E427F1" w:rsidTr="00E427F1">
        <w:trPr>
          <w:trHeight w:val="47"/>
        </w:trPr>
        <w:tc>
          <w:tcPr>
            <w:tcW w:w="5245"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INTERESES GANADOS DE VALORES CRÉDITOS BONOS Y OTROS</w:t>
            </w:r>
          </w:p>
        </w:tc>
        <w:tc>
          <w:tcPr>
            <w:tcW w:w="1843"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E427F1">
              <w:rPr>
                <w:rFonts w:ascii="Arial" w:eastAsia="Times New Roman" w:hAnsi="Arial" w:cs="Arial"/>
                <w:color w:val="000000"/>
                <w:sz w:val="16"/>
                <w:szCs w:val="16"/>
                <w:lang w:eastAsia="es-MX"/>
              </w:rPr>
              <w:t>892,237.09</w:t>
            </w:r>
          </w:p>
        </w:tc>
      </w:tr>
      <w:tr w:rsidR="00E427F1" w:rsidRPr="00E427F1" w:rsidTr="00E427F1">
        <w:trPr>
          <w:trHeight w:val="47"/>
        </w:trPr>
        <w:tc>
          <w:tcPr>
            <w:tcW w:w="5245"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OTROS INGRESOS FINANCIEROS</w:t>
            </w:r>
          </w:p>
        </w:tc>
        <w:tc>
          <w:tcPr>
            <w:tcW w:w="1843"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$54,272.51</w:t>
            </w:r>
          </w:p>
        </w:tc>
      </w:tr>
      <w:tr w:rsidR="00E427F1" w:rsidRPr="00E427F1" w:rsidTr="00E427F1">
        <w:trPr>
          <w:trHeight w:val="47"/>
        </w:trPr>
        <w:tc>
          <w:tcPr>
            <w:tcW w:w="5245"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BONIFICACIONES Y DESCUENTOS OBTENIDOS</w:t>
            </w:r>
          </w:p>
        </w:tc>
        <w:tc>
          <w:tcPr>
            <w:tcW w:w="1843"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$11,089.05</w:t>
            </w:r>
          </w:p>
        </w:tc>
      </w:tr>
      <w:tr w:rsidR="00E427F1" w:rsidRPr="00E427F1" w:rsidTr="00E427F1">
        <w:trPr>
          <w:trHeight w:val="47"/>
        </w:trPr>
        <w:tc>
          <w:tcPr>
            <w:tcW w:w="5245"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OTROS INGRESOS Y BENEFICIOS VARIOS</w:t>
            </w:r>
          </w:p>
        </w:tc>
        <w:tc>
          <w:tcPr>
            <w:tcW w:w="1843"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$295,961.61</w:t>
            </w:r>
          </w:p>
        </w:tc>
      </w:tr>
      <w:tr w:rsidR="00E427F1" w:rsidRPr="00E427F1" w:rsidTr="00E427F1">
        <w:trPr>
          <w:trHeight w:val="47"/>
        </w:trPr>
        <w:tc>
          <w:tcPr>
            <w:tcW w:w="5245" w:type="dxa"/>
            <w:tcBorders>
              <w:top w:val="nil"/>
              <w:left w:val="single" w:sz="4" w:space="0" w:color="auto"/>
              <w:bottom w:val="single" w:sz="4" w:space="0" w:color="auto"/>
              <w:right w:val="single" w:sz="4" w:space="0" w:color="auto"/>
            </w:tcBorders>
            <w:shd w:val="clear" w:color="auto" w:fill="auto"/>
            <w:noWrap/>
            <w:hideMark/>
          </w:tcPr>
          <w:p w:rsidR="00E427F1" w:rsidRPr="00E427F1" w:rsidRDefault="00E427F1" w:rsidP="00E427F1">
            <w:pPr>
              <w:spacing w:after="0" w:line="240" w:lineRule="auto"/>
              <w:rPr>
                <w:rFonts w:ascii="Arial" w:eastAsia="Times New Roman" w:hAnsi="Arial" w:cs="Arial"/>
                <w:color w:val="000000"/>
                <w:sz w:val="16"/>
                <w:szCs w:val="16"/>
                <w:lang w:eastAsia="es-MX"/>
              </w:rPr>
            </w:pPr>
            <w:r w:rsidRPr="00E427F1">
              <w:rPr>
                <w:rFonts w:ascii="Arial" w:eastAsia="Times New Roman" w:hAnsi="Arial" w:cs="Arial"/>
                <w:color w:val="000000"/>
                <w:sz w:val="16"/>
                <w:szCs w:val="16"/>
                <w:lang w:eastAsia="es-MX"/>
              </w:rPr>
              <w:t>TOTAL</w:t>
            </w:r>
          </w:p>
        </w:tc>
        <w:tc>
          <w:tcPr>
            <w:tcW w:w="1843" w:type="dxa"/>
            <w:tcBorders>
              <w:top w:val="nil"/>
              <w:left w:val="nil"/>
              <w:bottom w:val="single" w:sz="4" w:space="0" w:color="auto"/>
              <w:right w:val="single" w:sz="4" w:space="0" w:color="auto"/>
            </w:tcBorders>
            <w:shd w:val="clear" w:color="auto" w:fill="auto"/>
            <w:noWrap/>
            <w:hideMark/>
          </w:tcPr>
          <w:p w:rsidR="00E427F1" w:rsidRPr="00E427F1" w:rsidRDefault="00E427F1" w:rsidP="00E427F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E427F1">
              <w:rPr>
                <w:rFonts w:ascii="Arial" w:eastAsia="Times New Roman" w:hAnsi="Arial" w:cs="Arial"/>
                <w:color w:val="000000"/>
                <w:sz w:val="16"/>
                <w:szCs w:val="16"/>
                <w:lang w:eastAsia="es-MX"/>
              </w:rPr>
              <w:t>253,560.26</w:t>
            </w:r>
          </w:p>
        </w:tc>
      </w:tr>
    </w:tbl>
    <w:p w:rsidR="00E427F1" w:rsidRDefault="00E427F1" w:rsidP="006B2983">
      <w:pPr>
        <w:pStyle w:val="Sinespaciado"/>
        <w:ind w:left="709"/>
        <w:jc w:val="both"/>
        <w:rPr>
          <w:rFonts w:ascii="Arial" w:hAnsi="Arial" w:cs="Arial"/>
          <w:sz w:val="20"/>
          <w:szCs w:val="20"/>
        </w:rPr>
      </w:pPr>
    </w:p>
    <w:p w:rsidR="00E427F1" w:rsidRDefault="00E427F1" w:rsidP="006B2983">
      <w:pPr>
        <w:pStyle w:val="Sinespaciado"/>
        <w:ind w:left="709"/>
        <w:jc w:val="both"/>
        <w:rPr>
          <w:rFonts w:ascii="Arial" w:hAnsi="Arial" w:cs="Arial"/>
          <w:sz w:val="20"/>
          <w:szCs w:val="20"/>
        </w:rPr>
      </w:pPr>
    </w:p>
    <w:p w:rsidR="007016A7" w:rsidRDefault="007016A7" w:rsidP="008F71CC">
      <w:pPr>
        <w:pStyle w:val="Sinespaciado"/>
        <w:ind w:left="709"/>
        <w:jc w:val="both"/>
        <w:rPr>
          <w:rFonts w:ascii="Arial" w:hAnsi="Arial" w:cs="Arial"/>
          <w:b/>
          <w:sz w:val="20"/>
          <w:szCs w:val="20"/>
          <w:u w:val="single"/>
        </w:rPr>
      </w:pPr>
    </w:p>
    <w:p w:rsidR="00016497" w:rsidRPr="00BE59F3" w:rsidRDefault="00EF0361" w:rsidP="008F71CC">
      <w:pPr>
        <w:pStyle w:val="Sinespaciado"/>
        <w:ind w:left="709"/>
        <w:jc w:val="both"/>
        <w:rPr>
          <w:rFonts w:ascii="Arial" w:hAnsi="Arial" w:cs="Arial"/>
          <w:b/>
          <w:sz w:val="20"/>
          <w:szCs w:val="20"/>
          <w:u w:val="single"/>
        </w:rPr>
      </w:pPr>
      <w:r>
        <w:rPr>
          <w:rFonts w:ascii="Arial" w:hAnsi="Arial" w:cs="Arial"/>
          <w:b/>
          <w:sz w:val="20"/>
          <w:szCs w:val="20"/>
          <w:u w:val="single"/>
        </w:rPr>
        <w:t>GASTOS Y OTRAS PÉRDIDAS</w:t>
      </w:r>
      <w:r w:rsidR="00016497" w:rsidRPr="00BE59F3">
        <w:rPr>
          <w:rFonts w:ascii="Arial" w:hAnsi="Arial" w:cs="Arial"/>
          <w:b/>
          <w:sz w:val="20"/>
          <w:szCs w:val="20"/>
          <w:u w:val="single"/>
        </w:rPr>
        <w:t>.</w:t>
      </w:r>
    </w:p>
    <w:p w:rsidR="007016A7" w:rsidRDefault="007016A7" w:rsidP="00A76350">
      <w:pPr>
        <w:pStyle w:val="Sinespaciado"/>
        <w:ind w:left="709"/>
        <w:jc w:val="both"/>
        <w:rPr>
          <w:rFonts w:ascii="Arial" w:hAnsi="Arial" w:cs="Arial"/>
          <w:sz w:val="20"/>
          <w:szCs w:val="20"/>
        </w:rPr>
      </w:pPr>
      <w:r>
        <w:rPr>
          <w:rFonts w:ascii="Arial" w:hAnsi="Arial" w:cs="Arial"/>
          <w:sz w:val="20"/>
          <w:szCs w:val="20"/>
        </w:rPr>
        <w:t xml:space="preserve">El total de Gastos y Otras Pérdidas es de $529’519,847.16. </w:t>
      </w:r>
    </w:p>
    <w:p w:rsidR="00A76350" w:rsidRDefault="00A76350" w:rsidP="00A76350">
      <w:pPr>
        <w:pStyle w:val="Sinespaciado"/>
        <w:ind w:left="709"/>
        <w:jc w:val="both"/>
        <w:rPr>
          <w:rFonts w:ascii="Arial" w:hAnsi="Arial" w:cs="Arial"/>
          <w:sz w:val="20"/>
          <w:szCs w:val="20"/>
        </w:rPr>
      </w:pPr>
      <w:r>
        <w:rPr>
          <w:rFonts w:ascii="Arial" w:hAnsi="Arial" w:cs="Arial"/>
          <w:sz w:val="20"/>
          <w:szCs w:val="20"/>
        </w:rPr>
        <w:t xml:space="preserve">El 60% de los </w:t>
      </w:r>
      <w:r w:rsidRPr="000920ED">
        <w:rPr>
          <w:rFonts w:ascii="Arial" w:hAnsi="Arial" w:cs="Arial"/>
          <w:sz w:val="20"/>
          <w:szCs w:val="20"/>
        </w:rPr>
        <w:t>recursos ejercidos se utilizaron principalmente para</w:t>
      </w:r>
      <w:r>
        <w:rPr>
          <w:rFonts w:ascii="Arial" w:hAnsi="Arial" w:cs="Arial"/>
          <w:sz w:val="20"/>
          <w:szCs w:val="20"/>
        </w:rPr>
        <w:t xml:space="preserve"> ayudas sociales</w:t>
      </w:r>
      <w:r w:rsidRPr="000920ED">
        <w:rPr>
          <w:rFonts w:ascii="Arial" w:hAnsi="Arial" w:cs="Arial"/>
          <w:sz w:val="20"/>
          <w:szCs w:val="20"/>
        </w:rPr>
        <w:t xml:space="preserve"> a través de los programas de Asistencia Alimentaria, </w:t>
      </w:r>
      <w:r>
        <w:rPr>
          <w:rFonts w:ascii="Arial" w:hAnsi="Arial" w:cs="Arial"/>
          <w:sz w:val="20"/>
          <w:szCs w:val="20"/>
        </w:rPr>
        <w:t>A</w:t>
      </w:r>
      <w:r w:rsidRPr="000920ED">
        <w:rPr>
          <w:rFonts w:ascii="Arial" w:hAnsi="Arial" w:cs="Arial"/>
          <w:sz w:val="20"/>
          <w:szCs w:val="20"/>
        </w:rPr>
        <w:t>poyos económicos y Médicos, Apoyo a Albergues de adultos y niños, Ayuda Alimentaria directa a  grupos en pobreza extrema, desayunos escolares</w:t>
      </w:r>
      <w:r>
        <w:rPr>
          <w:rFonts w:ascii="Arial" w:hAnsi="Arial" w:cs="Arial"/>
          <w:sz w:val="20"/>
          <w:szCs w:val="20"/>
        </w:rPr>
        <w:t>.</w:t>
      </w:r>
    </w:p>
    <w:p w:rsidR="00A76350" w:rsidRDefault="00A76350" w:rsidP="00A76350">
      <w:pPr>
        <w:pStyle w:val="Sinespaciado"/>
        <w:ind w:left="709"/>
        <w:jc w:val="both"/>
        <w:rPr>
          <w:rFonts w:ascii="Arial" w:hAnsi="Arial" w:cs="Arial"/>
          <w:sz w:val="20"/>
          <w:szCs w:val="20"/>
        </w:rPr>
      </w:pPr>
      <w:r>
        <w:rPr>
          <w:rFonts w:ascii="Arial" w:hAnsi="Arial" w:cs="Arial"/>
          <w:sz w:val="20"/>
          <w:szCs w:val="20"/>
        </w:rPr>
        <w:t>El 36% de los recursos fueron utilizados con el Capítulo 1000.</w:t>
      </w:r>
    </w:p>
    <w:p w:rsidR="009D11ED" w:rsidRDefault="009D11ED" w:rsidP="006D438F">
      <w:pPr>
        <w:pStyle w:val="Sinespaciado"/>
        <w:ind w:left="709"/>
        <w:jc w:val="both"/>
        <w:rPr>
          <w:rFonts w:ascii="Arial" w:hAnsi="Arial" w:cs="Arial"/>
          <w:sz w:val="20"/>
          <w:szCs w:val="20"/>
        </w:rPr>
      </w:pPr>
    </w:p>
    <w:p w:rsidR="006E5BF6" w:rsidRPr="00AC5F30" w:rsidRDefault="006E5BF6" w:rsidP="000C465C">
      <w:pPr>
        <w:pStyle w:val="Sinespaciado"/>
        <w:jc w:val="both"/>
        <w:rPr>
          <w:rFonts w:ascii="Arial" w:hAnsi="Arial" w:cs="Arial"/>
          <w:sz w:val="20"/>
          <w:szCs w:val="20"/>
        </w:rPr>
      </w:pPr>
    </w:p>
    <w:p w:rsidR="00016497"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III) NOTAS AL ESTADO DE VARIACIÓN EN LA HACIENDA PÚBLICA.</w:t>
      </w:r>
    </w:p>
    <w:p w:rsidR="00AC5F30" w:rsidRDefault="00AC5F30" w:rsidP="000C465C">
      <w:pPr>
        <w:pStyle w:val="Sinespaciado"/>
        <w:jc w:val="both"/>
        <w:rPr>
          <w:rFonts w:ascii="Arial" w:hAnsi="Arial" w:cs="Arial"/>
          <w:sz w:val="16"/>
          <w:szCs w:val="16"/>
        </w:rPr>
      </w:pPr>
    </w:p>
    <w:p w:rsidR="00296237" w:rsidRDefault="00296237" w:rsidP="000C465C">
      <w:pPr>
        <w:pStyle w:val="Sinespaciado"/>
        <w:jc w:val="both"/>
        <w:rPr>
          <w:rFonts w:ascii="Arial" w:hAnsi="Arial" w:cs="Arial"/>
          <w:sz w:val="20"/>
          <w:szCs w:val="20"/>
        </w:rPr>
      </w:pPr>
      <w:r w:rsidRPr="00296237">
        <w:rPr>
          <w:rFonts w:ascii="Arial" w:hAnsi="Arial" w:cs="Arial"/>
          <w:sz w:val="20"/>
          <w:szCs w:val="20"/>
        </w:rPr>
        <w:t xml:space="preserve">El Patrimonio </w:t>
      </w:r>
      <w:r w:rsidR="000112E7">
        <w:rPr>
          <w:rFonts w:ascii="Arial" w:hAnsi="Arial" w:cs="Arial"/>
          <w:sz w:val="20"/>
          <w:szCs w:val="20"/>
        </w:rPr>
        <w:t>Neto Inicial Ajustado del Ejercicio</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5"/>
        <w:gridCol w:w="1528"/>
      </w:tblGrid>
      <w:tr w:rsidR="000112E7" w:rsidRPr="002C2ACF" w:rsidTr="007016A7">
        <w:trPr>
          <w:trHeight w:val="177"/>
          <w:jc w:val="center"/>
        </w:trPr>
        <w:tc>
          <w:tcPr>
            <w:tcW w:w="0" w:type="auto"/>
            <w:shd w:val="clear" w:color="auto" w:fill="auto"/>
            <w:noWrap/>
            <w:hideMark/>
          </w:tcPr>
          <w:p w:rsidR="000112E7" w:rsidRPr="002C2ACF" w:rsidRDefault="00A96508" w:rsidP="002C2ACF">
            <w:pPr>
              <w:pStyle w:val="Sinespaciado"/>
              <w:rPr>
                <w:rFonts w:ascii="Arial" w:hAnsi="Arial" w:cs="Arial"/>
                <w:sz w:val="16"/>
                <w:szCs w:val="16"/>
              </w:rPr>
            </w:pPr>
            <w:r>
              <w:rPr>
                <w:rFonts w:ascii="Arial" w:hAnsi="Arial" w:cs="Arial"/>
                <w:sz w:val="16"/>
                <w:szCs w:val="16"/>
              </w:rPr>
              <w:t>NOMBRE</w:t>
            </w:r>
          </w:p>
        </w:tc>
        <w:tc>
          <w:tcPr>
            <w:tcW w:w="0" w:type="auto"/>
            <w:shd w:val="clear" w:color="auto" w:fill="auto"/>
            <w:noWrap/>
            <w:hideMark/>
          </w:tcPr>
          <w:p w:rsidR="000112E7" w:rsidRPr="002C2ACF" w:rsidRDefault="00A96508" w:rsidP="00150ACB">
            <w:pPr>
              <w:pStyle w:val="Sinespaciado"/>
              <w:rPr>
                <w:rFonts w:ascii="Arial" w:hAnsi="Arial" w:cs="Arial"/>
                <w:sz w:val="16"/>
                <w:szCs w:val="16"/>
              </w:rPr>
            </w:pPr>
            <w:r>
              <w:rPr>
                <w:rFonts w:ascii="Arial" w:hAnsi="Arial" w:cs="Arial"/>
                <w:sz w:val="16"/>
                <w:szCs w:val="16"/>
              </w:rPr>
              <w:t>SALDO</w:t>
            </w:r>
            <w:r w:rsidR="000112E7" w:rsidRPr="002C2ACF">
              <w:rPr>
                <w:rFonts w:ascii="Arial" w:hAnsi="Arial" w:cs="Arial"/>
                <w:sz w:val="16"/>
                <w:szCs w:val="16"/>
              </w:rPr>
              <w:t xml:space="preserve"> 30/06/2018</w:t>
            </w:r>
          </w:p>
        </w:tc>
      </w:tr>
      <w:tr w:rsidR="000112E7" w:rsidRPr="002C2ACF" w:rsidTr="007016A7">
        <w:trPr>
          <w:trHeight w:val="54"/>
          <w:jc w:val="center"/>
        </w:trPr>
        <w:tc>
          <w:tcPr>
            <w:tcW w:w="0" w:type="auto"/>
            <w:shd w:val="clear" w:color="auto" w:fill="auto"/>
            <w:noWrap/>
            <w:hideMark/>
          </w:tcPr>
          <w:p w:rsidR="000112E7" w:rsidRPr="002C2ACF" w:rsidRDefault="000112E7" w:rsidP="002C2ACF">
            <w:pPr>
              <w:pStyle w:val="Sinespaciado"/>
              <w:rPr>
                <w:rFonts w:ascii="Arial" w:hAnsi="Arial" w:cs="Arial"/>
                <w:sz w:val="16"/>
                <w:szCs w:val="16"/>
              </w:rPr>
            </w:pPr>
            <w:r w:rsidRPr="002C2ACF">
              <w:rPr>
                <w:rFonts w:ascii="Arial" w:hAnsi="Arial" w:cs="Arial"/>
                <w:sz w:val="16"/>
                <w:szCs w:val="16"/>
              </w:rPr>
              <w:t>APORTACIONES</w:t>
            </w:r>
          </w:p>
        </w:tc>
        <w:tc>
          <w:tcPr>
            <w:tcW w:w="0" w:type="auto"/>
            <w:shd w:val="clear" w:color="auto" w:fill="auto"/>
            <w:noWrap/>
            <w:hideMark/>
          </w:tcPr>
          <w:p w:rsidR="000112E7" w:rsidRPr="002C2ACF" w:rsidRDefault="000112E7" w:rsidP="00150ACB">
            <w:pPr>
              <w:pStyle w:val="Sinespaciado"/>
              <w:jc w:val="right"/>
              <w:rPr>
                <w:rFonts w:ascii="Arial" w:hAnsi="Arial" w:cs="Arial"/>
                <w:sz w:val="16"/>
                <w:szCs w:val="16"/>
              </w:rPr>
            </w:pPr>
            <w:r>
              <w:rPr>
                <w:rFonts w:ascii="Arial" w:hAnsi="Arial" w:cs="Arial"/>
                <w:sz w:val="16"/>
                <w:szCs w:val="16"/>
              </w:rPr>
              <w:t>$</w:t>
            </w:r>
            <w:r w:rsidRPr="002C2ACF">
              <w:rPr>
                <w:rFonts w:ascii="Arial" w:hAnsi="Arial" w:cs="Arial"/>
                <w:sz w:val="16"/>
                <w:szCs w:val="16"/>
              </w:rPr>
              <w:t>176,755,921.07</w:t>
            </w:r>
          </w:p>
        </w:tc>
      </w:tr>
      <w:tr w:rsidR="000112E7" w:rsidRPr="002C2ACF" w:rsidTr="007016A7">
        <w:trPr>
          <w:trHeight w:val="86"/>
          <w:jc w:val="center"/>
        </w:trPr>
        <w:tc>
          <w:tcPr>
            <w:tcW w:w="0" w:type="auto"/>
            <w:shd w:val="clear" w:color="auto" w:fill="auto"/>
            <w:noWrap/>
            <w:hideMark/>
          </w:tcPr>
          <w:p w:rsidR="000112E7" w:rsidRPr="002C2ACF" w:rsidRDefault="000112E7" w:rsidP="002C2ACF">
            <w:pPr>
              <w:pStyle w:val="Sinespaciado"/>
              <w:rPr>
                <w:rFonts w:ascii="Arial" w:hAnsi="Arial" w:cs="Arial"/>
                <w:sz w:val="16"/>
                <w:szCs w:val="16"/>
              </w:rPr>
            </w:pPr>
            <w:r w:rsidRPr="002C2ACF">
              <w:rPr>
                <w:rFonts w:ascii="Arial" w:hAnsi="Arial" w:cs="Arial"/>
                <w:sz w:val="16"/>
                <w:szCs w:val="16"/>
              </w:rPr>
              <w:t>DONACIONES DE CAPITAL</w:t>
            </w:r>
          </w:p>
        </w:tc>
        <w:tc>
          <w:tcPr>
            <w:tcW w:w="0" w:type="auto"/>
            <w:shd w:val="clear" w:color="auto" w:fill="auto"/>
            <w:noWrap/>
            <w:hideMark/>
          </w:tcPr>
          <w:p w:rsidR="000112E7" w:rsidRPr="002C2ACF" w:rsidRDefault="000112E7" w:rsidP="00150ACB">
            <w:pPr>
              <w:pStyle w:val="Sinespaciado"/>
              <w:jc w:val="right"/>
              <w:rPr>
                <w:rFonts w:ascii="Arial" w:hAnsi="Arial" w:cs="Arial"/>
                <w:sz w:val="16"/>
                <w:szCs w:val="16"/>
              </w:rPr>
            </w:pPr>
            <w:r>
              <w:rPr>
                <w:rFonts w:ascii="Arial" w:hAnsi="Arial" w:cs="Arial"/>
                <w:sz w:val="16"/>
                <w:szCs w:val="16"/>
              </w:rPr>
              <w:t>$</w:t>
            </w:r>
            <w:r w:rsidRPr="002C2ACF">
              <w:rPr>
                <w:rFonts w:ascii="Arial" w:hAnsi="Arial" w:cs="Arial"/>
                <w:sz w:val="16"/>
                <w:szCs w:val="16"/>
              </w:rPr>
              <w:t>18,405,081.00</w:t>
            </w:r>
          </w:p>
        </w:tc>
      </w:tr>
      <w:tr w:rsidR="000112E7" w:rsidRPr="002C2ACF" w:rsidTr="007016A7">
        <w:trPr>
          <w:trHeight w:val="47"/>
          <w:jc w:val="center"/>
        </w:trPr>
        <w:tc>
          <w:tcPr>
            <w:tcW w:w="0" w:type="auto"/>
            <w:shd w:val="clear" w:color="auto" w:fill="auto"/>
            <w:noWrap/>
            <w:hideMark/>
          </w:tcPr>
          <w:p w:rsidR="000112E7" w:rsidRPr="002C2ACF" w:rsidRDefault="000112E7" w:rsidP="002C2ACF">
            <w:pPr>
              <w:pStyle w:val="Sinespaciado"/>
              <w:rPr>
                <w:rFonts w:ascii="Arial" w:hAnsi="Arial" w:cs="Arial"/>
                <w:sz w:val="16"/>
                <w:szCs w:val="16"/>
              </w:rPr>
            </w:pPr>
            <w:r w:rsidRPr="002C2ACF">
              <w:rPr>
                <w:rFonts w:ascii="Arial" w:hAnsi="Arial" w:cs="Arial"/>
                <w:sz w:val="16"/>
                <w:szCs w:val="16"/>
              </w:rPr>
              <w:t>ACTUALIZACIÓN DEL LA HACIENDA PÚBLICA/PATRIMONIO</w:t>
            </w:r>
          </w:p>
        </w:tc>
        <w:tc>
          <w:tcPr>
            <w:tcW w:w="0" w:type="auto"/>
            <w:shd w:val="clear" w:color="auto" w:fill="auto"/>
            <w:noWrap/>
            <w:hideMark/>
          </w:tcPr>
          <w:p w:rsidR="000112E7" w:rsidRPr="002C2ACF" w:rsidRDefault="000112E7" w:rsidP="00150ACB">
            <w:pPr>
              <w:pStyle w:val="Sinespaciado"/>
              <w:jc w:val="right"/>
              <w:rPr>
                <w:rFonts w:ascii="Arial" w:hAnsi="Arial" w:cs="Arial"/>
                <w:sz w:val="16"/>
                <w:szCs w:val="16"/>
              </w:rPr>
            </w:pPr>
            <w:r>
              <w:rPr>
                <w:rFonts w:ascii="Arial" w:hAnsi="Arial" w:cs="Arial"/>
                <w:sz w:val="16"/>
                <w:szCs w:val="16"/>
              </w:rPr>
              <w:t>$</w:t>
            </w:r>
            <w:r w:rsidRPr="002C2ACF">
              <w:rPr>
                <w:rFonts w:ascii="Arial" w:hAnsi="Arial" w:cs="Arial"/>
                <w:sz w:val="16"/>
                <w:szCs w:val="16"/>
              </w:rPr>
              <w:t>297,928.69</w:t>
            </w:r>
          </w:p>
        </w:tc>
      </w:tr>
      <w:tr w:rsidR="000112E7" w:rsidRPr="002C2ACF" w:rsidTr="007016A7">
        <w:trPr>
          <w:trHeight w:val="47"/>
          <w:jc w:val="center"/>
        </w:trPr>
        <w:tc>
          <w:tcPr>
            <w:tcW w:w="0" w:type="auto"/>
            <w:shd w:val="clear" w:color="auto" w:fill="auto"/>
            <w:noWrap/>
            <w:hideMark/>
          </w:tcPr>
          <w:p w:rsidR="000112E7" w:rsidRPr="002C2ACF" w:rsidRDefault="000112E7" w:rsidP="002C2ACF">
            <w:pPr>
              <w:pStyle w:val="Sinespaciado"/>
              <w:rPr>
                <w:rFonts w:ascii="Arial" w:hAnsi="Arial" w:cs="Arial"/>
                <w:sz w:val="16"/>
                <w:szCs w:val="16"/>
              </w:rPr>
            </w:pPr>
            <w:r w:rsidRPr="002C2ACF">
              <w:rPr>
                <w:rFonts w:ascii="Arial" w:hAnsi="Arial" w:cs="Arial"/>
                <w:sz w:val="16"/>
                <w:szCs w:val="16"/>
              </w:rPr>
              <w:t>TOTAL</w:t>
            </w:r>
          </w:p>
        </w:tc>
        <w:tc>
          <w:tcPr>
            <w:tcW w:w="0" w:type="auto"/>
            <w:shd w:val="clear" w:color="auto" w:fill="auto"/>
            <w:noWrap/>
            <w:hideMark/>
          </w:tcPr>
          <w:p w:rsidR="000112E7" w:rsidRPr="002C2ACF" w:rsidRDefault="000112E7" w:rsidP="00150ACB">
            <w:pPr>
              <w:pStyle w:val="Sinespaciado"/>
              <w:jc w:val="right"/>
              <w:rPr>
                <w:rFonts w:ascii="Arial" w:hAnsi="Arial" w:cs="Arial"/>
                <w:sz w:val="16"/>
                <w:szCs w:val="16"/>
              </w:rPr>
            </w:pPr>
            <w:r>
              <w:rPr>
                <w:rFonts w:ascii="Arial" w:hAnsi="Arial" w:cs="Arial"/>
                <w:sz w:val="16"/>
                <w:szCs w:val="16"/>
              </w:rPr>
              <w:t>$</w:t>
            </w:r>
            <w:r w:rsidRPr="002C2ACF">
              <w:rPr>
                <w:rFonts w:ascii="Arial" w:hAnsi="Arial" w:cs="Arial"/>
                <w:sz w:val="16"/>
                <w:szCs w:val="16"/>
              </w:rPr>
              <w:t>195,458,930.76</w:t>
            </w:r>
          </w:p>
        </w:tc>
      </w:tr>
    </w:tbl>
    <w:p w:rsidR="00296237" w:rsidRDefault="00296237" w:rsidP="000C465C">
      <w:pPr>
        <w:pStyle w:val="Sinespaciado"/>
        <w:jc w:val="both"/>
        <w:rPr>
          <w:rFonts w:ascii="Arial" w:hAnsi="Arial" w:cs="Arial"/>
          <w:sz w:val="20"/>
          <w:szCs w:val="20"/>
        </w:rPr>
      </w:pPr>
    </w:p>
    <w:p w:rsidR="002C2ACF" w:rsidRPr="00150ACB" w:rsidRDefault="002C2ACF" w:rsidP="000C465C">
      <w:pPr>
        <w:pStyle w:val="Sinespaciado"/>
        <w:jc w:val="both"/>
        <w:rPr>
          <w:rFonts w:ascii="Arial" w:hAnsi="Arial" w:cs="Arial"/>
          <w:sz w:val="16"/>
          <w:szCs w:val="16"/>
        </w:rPr>
      </w:pPr>
    </w:p>
    <w:p w:rsidR="00296237" w:rsidRDefault="00296237" w:rsidP="000C465C">
      <w:pPr>
        <w:pStyle w:val="Sinespaciado"/>
        <w:jc w:val="both"/>
        <w:rPr>
          <w:rFonts w:ascii="Arial" w:hAnsi="Arial" w:cs="Arial"/>
          <w:sz w:val="20"/>
          <w:szCs w:val="20"/>
        </w:rPr>
      </w:pPr>
      <w:r>
        <w:rPr>
          <w:rFonts w:ascii="Arial" w:hAnsi="Arial" w:cs="Arial"/>
          <w:sz w:val="20"/>
          <w:szCs w:val="20"/>
        </w:rPr>
        <w:t>El Patrimonio Generado se agrupa</w:t>
      </w:r>
      <w:r w:rsidR="00C223C3">
        <w:rPr>
          <w:rFonts w:ascii="Arial" w:hAnsi="Arial" w:cs="Arial"/>
          <w:sz w:val="20"/>
          <w:szCs w:val="20"/>
        </w:rPr>
        <w:t xml:space="preserve"> con los siguientes rubros:</w:t>
      </w:r>
    </w:p>
    <w:tbl>
      <w:tblPr>
        <w:tblW w:w="0" w:type="auto"/>
        <w:jc w:val="center"/>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03"/>
        <w:gridCol w:w="1594"/>
      </w:tblGrid>
      <w:tr w:rsidR="0083747C" w:rsidRPr="00C223C3" w:rsidTr="0083747C">
        <w:trPr>
          <w:trHeight w:val="218"/>
          <w:jc w:val="center"/>
        </w:trPr>
        <w:tc>
          <w:tcPr>
            <w:tcW w:w="6403" w:type="dxa"/>
            <w:shd w:val="clear" w:color="auto" w:fill="auto"/>
            <w:noWrap/>
            <w:hideMark/>
          </w:tcPr>
          <w:p w:rsidR="0083747C" w:rsidRPr="00C223C3" w:rsidRDefault="0083747C" w:rsidP="00C223C3">
            <w:pPr>
              <w:pStyle w:val="Sinespaciado"/>
              <w:rPr>
                <w:rFonts w:ascii="Arial" w:hAnsi="Arial" w:cs="Arial"/>
                <w:sz w:val="16"/>
                <w:szCs w:val="16"/>
              </w:rPr>
            </w:pPr>
            <w:r>
              <w:rPr>
                <w:rFonts w:ascii="Arial" w:hAnsi="Arial" w:cs="Arial"/>
                <w:sz w:val="16"/>
                <w:szCs w:val="16"/>
              </w:rPr>
              <w:t>NOMBRE</w:t>
            </w:r>
          </w:p>
        </w:tc>
        <w:tc>
          <w:tcPr>
            <w:tcW w:w="1594" w:type="dxa"/>
            <w:shd w:val="clear" w:color="auto" w:fill="auto"/>
            <w:noWrap/>
          </w:tcPr>
          <w:p w:rsidR="0083747C" w:rsidRPr="00C223C3" w:rsidRDefault="0083747C" w:rsidP="00C223C3">
            <w:pPr>
              <w:pStyle w:val="Sinespaciado"/>
              <w:jc w:val="center"/>
              <w:rPr>
                <w:rFonts w:ascii="Arial" w:hAnsi="Arial" w:cs="Arial"/>
                <w:sz w:val="16"/>
                <w:szCs w:val="16"/>
              </w:rPr>
            </w:pPr>
            <w:r>
              <w:rPr>
                <w:rFonts w:ascii="Arial" w:hAnsi="Arial" w:cs="Arial"/>
                <w:sz w:val="16"/>
                <w:szCs w:val="16"/>
              </w:rPr>
              <w:t>SALDO</w:t>
            </w:r>
            <w:r w:rsidRPr="002C2ACF">
              <w:rPr>
                <w:rFonts w:ascii="Arial" w:hAnsi="Arial" w:cs="Arial"/>
                <w:sz w:val="16"/>
                <w:szCs w:val="16"/>
              </w:rPr>
              <w:t xml:space="preserve"> 30/06/2018</w:t>
            </w:r>
          </w:p>
        </w:tc>
      </w:tr>
      <w:tr w:rsidR="0083747C" w:rsidRPr="00C223C3" w:rsidTr="0083747C">
        <w:trPr>
          <w:trHeight w:val="47"/>
          <w:jc w:val="center"/>
        </w:trPr>
        <w:tc>
          <w:tcPr>
            <w:tcW w:w="6403" w:type="dxa"/>
            <w:shd w:val="clear" w:color="auto" w:fill="auto"/>
            <w:noWrap/>
          </w:tcPr>
          <w:p w:rsidR="0083747C" w:rsidRPr="00C223C3" w:rsidRDefault="0083747C" w:rsidP="003F274C">
            <w:pPr>
              <w:pStyle w:val="Sinespaciado"/>
              <w:rPr>
                <w:rFonts w:ascii="Arial" w:hAnsi="Arial" w:cs="Arial"/>
                <w:sz w:val="16"/>
                <w:szCs w:val="16"/>
              </w:rPr>
            </w:pPr>
            <w:r w:rsidRPr="00C223C3">
              <w:rPr>
                <w:rFonts w:ascii="Arial" w:hAnsi="Arial" w:cs="Arial"/>
                <w:sz w:val="16"/>
                <w:szCs w:val="16"/>
              </w:rPr>
              <w:t>RECTIFICACIONES DE RESULTADOS DE EJERCICIOS ANTERIORES</w:t>
            </w:r>
          </w:p>
        </w:tc>
        <w:tc>
          <w:tcPr>
            <w:tcW w:w="1594" w:type="dxa"/>
            <w:shd w:val="clear" w:color="auto" w:fill="auto"/>
            <w:noWrap/>
          </w:tcPr>
          <w:p w:rsidR="0083747C" w:rsidRPr="00C223C3" w:rsidRDefault="0083747C" w:rsidP="003F274C">
            <w:pPr>
              <w:pStyle w:val="Sinespaciado"/>
              <w:jc w:val="right"/>
              <w:rPr>
                <w:rFonts w:ascii="Arial" w:hAnsi="Arial" w:cs="Arial"/>
                <w:sz w:val="16"/>
                <w:szCs w:val="16"/>
              </w:rPr>
            </w:pPr>
            <w:r>
              <w:rPr>
                <w:rFonts w:ascii="Arial" w:hAnsi="Arial" w:cs="Arial"/>
                <w:sz w:val="16"/>
                <w:szCs w:val="16"/>
              </w:rPr>
              <w:t>-$4’</w:t>
            </w:r>
            <w:r w:rsidRPr="00C223C3">
              <w:rPr>
                <w:rFonts w:ascii="Arial" w:hAnsi="Arial" w:cs="Arial"/>
                <w:sz w:val="16"/>
                <w:szCs w:val="16"/>
              </w:rPr>
              <w:t>203,846.14</w:t>
            </w:r>
          </w:p>
        </w:tc>
      </w:tr>
      <w:tr w:rsidR="0083747C" w:rsidRPr="00C223C3" w:rsidTr="0083747C">
        <w:trPr>
          <w:trHeight w:val="47"/>
          <w:jc w:val="center"/>
        </w:trPr>
        <w:tc>
          <w:tcPr>
            <w:tcW w:w="6403" w:type="dxa"/>
            <w:shd w:val="clear" w:color="auto" w:fill="auto"/>
            <w:noWrap/>
          </w:tcPr>
          <w:p w:rsidR="0083747C" w:rsidRDefault="0083747C" w:rsidP="00C223C3">
            <w:pPr>
              <w:pStyle w:val="Sinespaciado"/>
              <w:rPr>
                <w:rFonts w:ascii="Arial" w:hAnsi="Arial" w:cs="Arial"/>
                <w:sz w:val="16"/>
                <w:szCs w:val="16"/>
              </w:rPr>
            </w:pPr>
            <w:r>
              <w:rPr>
                <w:rFonts w:ascii="Arial" w:hAnsi="Arial" w:cs="Arial"/>
                <w:sz w:val="16"/>
                <w:szCs w:val="16"/>
              </w:rPr>
              <w:t>PATRIMONIO NETO INICIAL AJUSTADO DEL EJERCICIO</w:t>
            </w:r>
          </w:p>
        </w:tc>
        <w:tc>
          <w:tcPr>
            <w:tcW w:w="1594" w:type="dxa"/>
            <w:shd w:val="clear" w:color="auto" w:fill="auto"/>
            <w:noWrap/>
          </w:tcPr>
          <w:p w:rsidR="0083747C" w:rsidRDefault="0083747C" w:rsidP="00150ACB">
            <w:pPr>
              <w:pStyle w:val="Sinespaciado"/>
              <w:jc w:val="right"/>
              <w:rPr>
                <w:rFonts w:ascii="Arial" w:hAnsi="Arial" w:cs="Arial"/>
                <w:sz w:val="16"/>
                <w:szCs w:val="16"/>
              </w:rPr>
            </w:pPr>
            <w:r>
              <w:rPr>
                <w:rFonts w:ascii="Arial" w:hAnsi="Arial" w:cs="Arial"/>
                <w:sz w:val="16"/>
                <w:szCs w:val="16"/>
              </w:rPr>
              <w:t>$195’458,930.76</w:t>
            </w:r>
          </w:p>
        </w:tc>
      </w:tr>
      <w:tr w:rsidR="0083747C" w:rsidRPr="00C223C3" w:rsidTr="0083747C">
        <w:trPr>
          <w:trHeight w:val="47"/>
          <w:jc w:val="center"/>
        </w:trPr>
        <w:tc>
          <w:tcPr>
            <w:tcW w:w="6403" w:type="dxa"/>
            <w:shd w:val="clear" w:color="auto" w:fill="auto"/>
            <w:noWrap/>
          </w:tcPr>
          <w:p w:rsidR="0083747C" w:rsidRPr="00C223C3" w:rsidRDefault="0083747C" w:rsidP="00C223C3">
            <w:pPr>
              <w:pStyle w:val="Sinespaciado"/>
              <w:rPr>
                <w:rFonts w:ascii="Arial" w:hAnsi="Arial" w:cs="Arial"/>
                <w:sz w:val="16"/>
                <w:szCs w:val="16"/>
              </w:rPr>
            </w:pPr>
            <w:r>
              <w:rPr>
                <w:rFonts w:ascii="Arial" w:hAnsi="Arial" w:cs="Arial"/>
                <w:sz w:val="16"/>
                <w:szCs w:val="16"/>
              </w:rPr>
              <w:t>VARIACIONES DE LA HACIENDA PÚBLICA/PATRIMONIO NETO DEL EJERCICIO</w:t>
            </w:r>
          </w:p>
        </w:tc>
        <w:tc>
          <w:tcPr>
            <w:tcW w:w="1594" w:type="dxa"/>
            <w:shd w:val="clear" w:color="auto" w:fill="auto"/>
            <w:noWrap/>
          </w:tcPr>
          <w:p w:rsidR="0083747C" w:rsidRDefault="0083747C" w:rsidP="00150ACB">
            <w:pPr>
              <w:pStyle w:val="Sinespaciado"/>
              <w:jc w:val="right"/>
              <w:rPr>
                <w:rFonts w:ascii="Arial" w:hAnsi="Arial" w:cs="Arial"/>
                <w:sz w:val="16"/>
                <w:szCs w:val="16"/>
              </w:rPr>
            </w:pPr>
            <w:r>
              <w:rPr>
                <w:rFonts w:ascii="Arial" w:hAnsi="Arial" w:cs="Arial"/>
                <w:sz w:val="16"/>
                <w:szCs w:val="16"/>
              </w:rPr>
              <w:t>$323’818,152.23</w:t>
            </w:r>
          </w:p>
        </w:tc>
      </w:tr>
      <w:tr w:rsidR="0083747C" w:rsidRPr="00C223C3" w:rsidTr="0083747C">
        <w:trPr>
          <w:trHeight w:val="47"/>
          <w:jc w:val="center"/>
        </w:trPr>
        <w:tc>
          <w:tcPr>
            <w:tcW w:w="6403" w:type="dxa"/>
            <w:shd w:val="clear" w:color="auto" w:fill="auto"/>
            <w:noWrap/>
            <w:hideMark/>
          </w:tcPr>
          <w:p w:rsidR="0083747C" w:rsidRPr="00C223C3" w:rsidRDefault="0083747C" w:rsidP="00C223C3">
            <w:pPr>
              <w:pStyle w:val="Sinespaciado"/>
              <w:rPr>
                <w:rFonts w:ascii="Arial" w:hAnsi="Arial" w:cs="Arial"/>
                <w:sz w:val="16"/>
                <w:szCs w:val="16"/>
              </w:rPr>
            </w:pPr>
            <w:r>
              <w:rPr>
                <w:rFonts w:ascii="Arial" w:hAnsi="Arial" w:cs="Arial"/>
                <w:sz w:val="16"/>
                <w:szCs w:val="16"/>
              </w:rPr>
              <w:t>HACIENDA PÚBLICA/PATRIMONIO NETO AL FINAL DEL EJERCICIO 2017</w:t>
            </w:r>
          </w:p>
        </w:tc>
        <w:tc>
          <w:tcPr>
            <w:tcW w:w="1594" w:type="dxa"/>
            <w:shd w:val="clear" w:color="auto" w:fill="auto"/>
            <w:noWrap/>
            <w:hideMark/>
          </w:tcPr>
          <w:p w:rsidR="0083747C" w:rsidRPr="00C223C3" w:rsidRDefault="0083747C" w:rsidP="00150ACB">
            <w:pPr>
              <w:pStyle w:val="Sinespaciado"/>
              <w:jc w:val="right"/>
              <w:rPr>
                <w:rFonts w:ascii="Arial" w:hAnsi="Arial" w:cs="Arial"/>
                <w:sz w:val="16"/>
                <w:szCs w:val="16"/>
              </w:rPr>
            </w:pPr>
            <w:r>
              <w:rPr>
                <w:rFonts w:ascii="Arial" w:hAnsi="Arial" w:cs="Arial"/>
                <w:sz w:val="16"/>
                <w:szCs w:val="16"/>
              </w:rPr>
              <w:t>$691’682,840.99</w:t>
            </w:r>
          </w:p>
        </w:tc>
      </w:tr>
      <w:tr w:rsidR="0083747C" w:rsidRPr="00C223C3" w:rsidTr="0083747C">
        <w:trPr>
          <w:trHeight w:val="47"/>
          <w:jc w:val="center"/>
        </w:trPr>
        <w:tc>
          <w:tcPr>
            <w:tcW w:w="6403" w:type="dxa"/>
            <w:shd w:val="clear" w:color="auto" w:fill="auto"/>
            <w:noWrap/>
            <w:hideMark/>
          </w:tcPr>
          <w:p w:rsidR="0083747C" w:rsidRPr="00C223C3" w:rsidRDefault="0083747C" w:rsidP="00C223C3">
            <w:pPr>
              <w:pStyle w:val="Sinespaciado"/>
              <w:rPr>
                <w:rFonts w:ascii="Arial" w:hAnsi="Arial" w:cs="Arial"/>
                <w:sz w:val="16"/>
                <w:szCs w:val="16"/>
              </w:rPr>
            </w:pPr>
            <w:r>
              <w:rPr>
                <w:rFonts w:ascii="Arial" w:hAnsi="Arial" w:cs="Arial"/>
                <w:sz w:val="16"/>
                <w:szCs w:val="16"/>
              </w:rPr>
              <w:t>VARIACIONES DE LA HACIENDA PÚBLICA/PATRIMONIO NETO DEL EJERCICIO</w:t>
            </w:r>
          </w:p>
        </w:tc>
        <w:tc>
          <w:tcPr>
            <w:tcW w:w="1594" w:type="dxa"/>
            <w:shd w:val="clear" w:color="auto" w:fill="auto"/>
            <w:noWrap/>
            <w:hideMark/>
          </w:tcPr>
          <w:p w:rsidR="0083747C" w:rsidRPr="00C223C3" w:rsidRDefault="0083747C" w:rsidP="00860E6D">
            <w:pPr>
              <w:pStyle w:val="Sinespaciado"/>
              <w:jc w:val="right"/>
              <w:rPr>
                <w:rFonts w:ascii="Arial" w:hAnsi="Arial" w:cs="Arial"/>
                <w:sz w:val="16"/>
                <w:szCs w:val="16"/>
              </w:rPr>
            </w:pPr>
            <w:r>
              <w:rPr>
                <w:rFonts w:ascii="Arial" w:hAnsi="Arial" w:cs="Arial"/>
                <w:sz w:val="16"/>
                <w:szCs w:val="16"/>
              </w:rPr>
              <w:t>$71’012,689.34</w:t>
            </w:r>
          </w:p>
        </w:tc>
      </w:tr>
      <w:tr w:rsidR="0083747C" w:rsidRPr="00C223C3" w:rsidTr="0083747C">
        <w:trPr>
          <w:trHeight w:val="158"/>
          <w:jc w:val="center"/>
        </w:trPr>
        <w:tc>
          <w:tcPr>
            <w:tcW w:w="6403" w:type="dxa"/>
            <w:shd w:val="clear" w:color="auto" w:fill="auto"/>
            <w:noWrap/>
            <w:hideMark/>
          </w:tcPr>
          <w:p w:rsidR="0083747C" w:rsidRPr="00C223C3" w:rsidRDefault="0083747C" w:rsidP="00C223C3">
            <w:pPr>
              <w:pStyle w:val="Sinespaciado"/>
              <w:rPr>
                <w:rFonts w:ascii="Arial" w:hAnsi="Arial" w:cs="Arial"/>
                <w:sz w:val="16"/>
                <w:szCs w:val="16"/>
              </w:rPr>
            </w:pPr>
            <w:r>
              <w:rPr>
                <w:rFonts w:ascii="Arial" w:hAnsi="Arial" w:cs="Arial"/>
                <w:sz w:val="16"/>
                <w:szCs w:val="16"/>
              </w:rPr>
              <w:t>SALDO NETO EN LA HACIENDA PÚBLICA/PATRIMONIO 2018</w:t>
            </w:r>
          </w:p>
        </w:tc>
        <w:tc>
          <w:tcPr>
            <w:tcW w:w="1594" w:type="dxa"/>
            <w:shd w:val="clear" w:color="auto" w:fill="auto"/>
            <w:noWrap/>
            <w:hideMark/>
          </w:tcPr>
          <w:p w:rsidR="0083747C" w:rsidRPr="00C223C3" w:rsidRDefault="0083747C" w:rsidP="00C223C3">
            <w:pPr>
              <w:pStyle w:val="Sinespaciado"/>
              <w:jc w:val="right"/>
              <w:rPr>
                <w:rFonts w:ascii="Arial" w:hAnsi="Arial" w:cs="Arial"/>
                <w:sz w:val="16"/>
                <w:szCs w:val="16"/>
              </w:rPr>
            </w:pPr>
            <w:r>
              <w:rPr>
                <w:rFonts w:ascii="Arial" w:hAnsi="Arial" w:cs="Arial"/>
                <w:sz w:val="16"/>
                <w:szCs w:val="16"/>
              </w:rPr>
              <w:t>$758’491,684.19</w:t>
            </w:r>
          </w:p>
        </w:tc>
      </w:tr>
    </w:tbl>
    <w:p w:rsidR="002F5B36" w:rsidRDefault="002F5B36" w:rsidP="000C465C">
      <w:pPr>
        <w:pStyle w:val="Sinespaciado"/>
        <w:jc w:val="both"/>
        <w:rPr>
          <w:rFonts w:ascii="Arial" w:hAnsi="Arial" w:cs="Arial"/>
          <w:sz w:val="16"/>
          <w:szCs w:val="16"/>
        </w:rPr>
      </w:pPr>
    </w:p>
    <w:p w:rsidR="00871EAC" w:rsidRPr="00A76350" w:rsidRDefault="00871EAC" w:rsidP="000C465C">
      <w:pPr>
        <w:pStyle w:val="Sinespaciado"/>
        <w:jc w:val="both"/>
        <w:rPr>
          <w:rFonts w:ascii="Arial" w:hAnsi="Arial" w:cs="Arial"/>
          <w:sz w:val="16"/>
          <w:szCs w:val="16"/>
        </w:rPr>
      </w:pPr>
    </w:p>
    <w:p w:rsidR="00AB68EB"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IV) NOTAS AL ESTADO DE FLUJOS DE EFECTIVO</w:t>
      </w:r>
    </w:p>
    <w:p w:rsidR="00085704" w:rsidRPr="00A76350" w:rsidRDefault="00085704" w:rsidP="00C4336F">
      <w:pPr>
        <w:pStyle w:val="Sinespaciado"/>
        <w:jc w:val="both"/>
        <w:rPr>
          <w:rFonts w:ascii="Arial" w:hAnsi="Arial" w:cs="Arial"/>
          <w:b/>
          <w:sz w:val="16"/>
          <w:szCs w:val="16"/>
        </w:rPr>
      </w:pPr>
    </w:p>
    <w:p w:rsidR="006311E5" w:rsidRDefault="006311E5" w:rsidP="003A6D05">
      <w:pPr>
        <w:pStyle w:val="Sinespaciado"/>
        <w:jc w:val="both"/>
        <w:rPr>
          <w:rFonts w:ascii="Arial" w:hAnsi="Arial" w:cs="Arial"/>
          <w:b/>
          <w:sz w:val="20"/>
          <w:szCs w:val="20"/>
        </w:rPr>
      </w:pPr>
      <w:r>
        <w:rPr>
          <w:rFonts w:ascii="Arial" w:hAnsi="Arial" w:cs="Arial"/>
          <w:b/>
          <w:sz w:val="20"/>
          <w:szCs w:val="20"/>
        </w:rPr>
        <w:t>Análisis de los saldos inicial y final de la cuenta de efectivo y equivalentes.</w:t>
      </w:r>
    </w:p>
    <w:p w:rsidR="006311E5" w:rsidRPr="00860E6D" w:rsidRDefault="00313F2A" w:rsidP="00860E6D">
      <w:pPr>
        <w:pStyle w:val="Sinespaciado"/>
        <w:ind w:left="360"/>
        <w:jc w:val="both"/>
        <w:rPr>
          <w:rFonts w:ascii="Arial" w:hAnsi="Arial" w:cs="Arial"/>
          <w:sz w:val="20"/>
          <w:szCs w:val="20"/>
        </w:rPr>
      </w:pPr>
      <w:r w:rsidRPr="00860E6D">
        <w:rPr>
          <w:rFonts w:ascii="Arial" w:hAnsi="Arial" w:cs="Arial"/>
          <w:sz w:val="20"/>
          <w:szCs w:val="20"/>
        </w:rPr>
        <w:t>Detalle del saldo final al 30 Junio 2018 del rubro:</w:t>
      </w:r>
    </w:p>
    <w:tbl>
      <w:tblPr>
        <w:tblStyle w:val="Tablaconcuadrcula"/>
        <w:tblW w:w="0" w:type="auto"/>
        <w:jc w:val="center"/>
        <w:tblInd w:w="675" w:type="dxa"/>
        <w:tblLook w:val="04A0" w:firstRow="1" w:lastRow="0" w:firstColumn="1" w:lastColumn="0" w:noHBand="0" w:noVBand="1"/>
      </w:tblPr>
      <w:tblGrid>
        <w:gridCol w:w="3544"/>
        <w:gridCol w:w="1418"/>
        <w:gridCol w:w="1417"/>
      </w:tblGrid>
      <w:tr w:rsidR="00313F2A" w:rsidTr="002F5B36">
        <w:trPr>
          <w:jc w:val="center"/>
        </w:trPr>
        <w:tc>
          <w:tcPr>
            <w:tcW w:w="3544" w:type="dxa"/>
            <w:vAlign w:val="center"/>
          </w:tcPr>
          <w:p w:rsidR="00313F2A" w:rsidRPr="00DC440E" w:rsidRDefault="008972B2" w:rsidP="002F5B36">
            <w:pPr>
              <w:pStyle w:val="Sinespaciado"/>
              <w:rPr>
                <w:rFonts w:ascii="Arial" w:hAnsi="Arial" w:cs="Arial"/>
                <w:sz w:val="16"/>
                <w:szCs w:val="16"/>
              </w:rPr>
            </w:pPr>
            <w:r w:rsidRPr="00DC440E">
              <w:rPr>
                <w:rFonts w:ascii="Arial" w:hAnsi="Arial" w:cs="Arial"/>
                <w:sz w:val="16"/>
                <w:szCs w:val="16"/>
              </w:rPr>
              <w:t>Nombre</w:t>
            </w:r>
          </w:p>
        </w:tc>
        <w:tc>
          <w:tcPr>
            <w:tcW w:w="1418" w:type="dxa"/>
            <w:vAlign w:val="center"/>
          </w:tcPr>
          <w:p w:rsidR="008972B2" w:rsidRPr="00DC440E" w:rsidRDefault="008972B2" w:rsidP="002F5B36">
            <w:pPr>
              <w:pStyle w:val="Sinespaciado"/>
              <w:rPr>
                <w:rFonts w:ascii="Arial" w:hAnsi="Arial" w:cs="Arial"/>
                <w:sz w:val="16"/>
                <w:szCs w:val="16"/>
              </w:rPr>
            </w:pPr>
            <w:r w:rsidRPr="00DC440E">
              <w:rPr>
                <w:rFonts w:ascii="Arial" w:hAnsi="Arial" w:cs="Arial"/>
                <w:sz w:val="16"/>
                <w:szCs w:val="16"/>
              </w:rPr>
              <w:t>Saldo al 30 de Junio 2018</w:t>
            </w:r>
          </w:p>
        </w:tc>
        <w:tc>
          <w:tcPr>
            <w:tcW w:w="1417" w:type="dxa"/>
            <w:vAlign w:val="center"/>
          </w:tcPr>
          <w:p w:rsidR="00313F2A" w:rsidRPr="00DC440E" w:rsidRDefault="008972B2" w:rsidP="002F5B36">
            <w:pPr>
              <w:pStyle w:val="Sinespaciado"/>
              <w:rPr>
                <w:rFonts w:ascii="Arial" w:hAnsi="Arial" w:cs="Arial"/>
                <w:sz w:val="16"/>
                <w:szCs w:val="16"/>
              </w:rPr>
            </w:pPr>
            <w:r w:rsidRPr="00DC440E">
              <w:rPr>
                <w:rFonts w:ascii="Arial" w:hAnsi="Arial" w:cs="Arial"/>
                <w:sz w:val="16"/>
                <w:szCs w:val="16"/>
              </w:rPr>
              <w:t>Saldo al 30 Junio de 2017</w:t>
            </w:r>
          </w:p>
        </w:tc>
      </w:tr>
      <w:tr w:rsidR="008972B2" w:rsidTr="007016A7">
        <w:trPr>
          <w:jc w:val="center"/>
        </w:trPr>
        <w:tc>
          <w:tcPr>
            <w:tcW w:w="3544" w:type="dxa"/>
          </w:tcPr>
          <w:p w:rsidR="008972B2" w:rsidRPr="00DC440E" w:rsidRDefault="008972B2" w:rsidP="003A6D05">
            <w:pPr>
              <w:pStyle w:val="Sinespaciado"/>
              <w:jc w:val="both"/>
              <w:rPr>
                <w:rFonts w:ascii="Arial" w:hAnsi="Arial" w:cs="Arial"/>
                <w:sz w:val="16"/>
                <w:szCs w:val="16"/>
              </w:rPr>
            </w:pPr>
            <w:r w:rsidRPr="00DC440E">
              <w:rPr>
                <w:rFonts w:ascii="Arial" w:hAnsi="Arial" w:cs="Arial"/>
                <w:sz w:val="16"/>
                <w:szCs w:val="16"/>
              </w:rPr>
              <w:t>Fondo Fijo de Caja</w:t>
            </w:r>
          </w:p>
        </w:tc>
        <w:tc>
          <w:tcPr>
            <w:tcW w:w="1418"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$121,952.48</w:t>
            </w:r>
          </w:p>
        </w:tc>
        <w:tc>
          <w:tcPr>
            <w:tcW w:w="1417"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$116,940.70</w:t>
            </w:r>
          </w:p>
        </w:tc>
      </w:tr>
      <w:tr w:rsidR="008972B2" w:rsidTr="007016A7">
        <w:trPr>
          <w:jc w:val="center"/>
        </w:trPr>
        <w:tc>
          <w:tcPr>
            <w:tcW w:w="3544" w:type="dxa"/>
          </w:tcPr>
          <w:p w:rsidR="008972B2" w:rsidRPr="00DC440E" w:rsidRDefault="008972B2" w:rsidP="003A6D05">
            <w:pPr>
              <w:pStyle w:val="Sinespaciado"/>
              <w:jc w:val="both"/>
              <w:rPr>
                <w:rFonts w:ascii="Arial" w:hAnsi="Arial" w:cs="Arial"/>
                <w:sz w:val="16"/>
                <w:szCs w:val="16"/>
              </w:rPr>
            </w:pPr>
            <w:r w:rsidRPr="00DC440E">
              <w:rPr>
                <w:rFonts w:ascii="Arial" w:hAnsi="Arial" w:cs="Arial"/>
                <w:sz w:val="16"/>
                <w:szCs w:val="16"/>
              </w:rPr>
              <w:t>Bancos / Tesorería</w:t>
            </w:r>
          </w:p>
        </w:tc>
        <w:tc>
          <w:tcPr>
            <w:tcW w:w="1418"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$5’182,183.67</w:t>
            </w:r>
          </w:p>
        </w:tc>
        <w:tc>
          <w:tcPr>
            <w:tcW w:w="1417"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$32’498,669.31</w:t>
            </w:r>
          </w:p>
        </w:tc>
      </w:tr>
      <w:tr w:rsidR="008972B2" w:rsidTr="007016A7">
        <w:trPr>
          <w:jc w:val="center"/>
        </w:trPr>
        <w:tc>
          <w:tcPr>
            <w:tcW w:w="3544" w:type="dxa"/>
          </w:tcPr>
          <w:p w:rsidR="008972B2" w:rsidRPr="00DC440E" w:rsidRDefault="008972B2" w:rsidP="003A6D05">
            <w:pPr>
              <w:pStyle w:val="Sinespaciado"/>
              <w:jc w:val="both"/>
              <w:rPr>
                <w:rFonts w:ascii="Arial" w:hAnsi="Arial" w:cs="Arial"/>
                <w:sz w:val="16"/>
                <w:szCs w:val="16"/>
              </w:rPr>
            </w:pPr>
            <w:r w:rsidRPr="00DC440E">
              <w:rPr>
                <w:rFonts w:ascii="Arial" w:hAnsi="Arial" w:cs="Arial"/>
                <w:sz w:val="16"/>
                <w:szCs w:val="16"/>
              </w:rPr>
              <w:t>Inversiones Temporales (hasta 3 meses)</w:t>
            </w:r>
          </w:p>
        </w:tc>
        <w:tc>
          <w:tcPr>
            <w:tcW w:w="1418"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$131’714,390.66</w:t>
            </w:r>
          </w:p>
        </w:tc>
        <w:tc>
          <w:tcPr>
            <w:tcW w:w="1417"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$237’093,542.64</w:t>
            </w:r>
          </w:p>
        </w:tc>
      </w:tr>
      <w:tr w:rsidR="008972B2" w:rsidTr="007016A7">
        <w:trPr>
          <w:jc w:val="center"/>
        </w:trPr>
        <w:tc>
          <w:tcPr>
            <w:tcW w:w="3544" w:type="dxa"/>
          </w:tcPr>
          <w:p w:rsidR="008972B2" w:rsidRPr="00DC440E" w:rsidRDefault="008972B2" w:rsidP="003A6D05">
            <w:pPr>
              <w:pStyle w:val="Sinespaciado"/>
              <w:jc w:val="both"/>
              <w:rPr>
                <w:rFonts w:ascii="Arial" w:hAnsi="Arial" w:cs="Arial"/>
                <w:sz w:val="16"/>
                <w:szCs w:val="16"/>
              </w:rPr>
            </w:pPr>
            <w:r w:rsidRPr="00DC440E">
              <w:rPr>
                <w:rFonts w:ascii="Arial" w:hAnsi="Arial" w:cs="Arial"/>
                <w:sz w:val="16"/>
                <w:szCs w:val="16"/>
              </w:rPr>
              <w:t>Total de Efectivo y Equivalentes</w:t>
            </w:r>
          </w:p>
        </w:tc>
        <w:tc>
          <w:tcPr>
            <w:tcW w:w="1418"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$137’018,526.81</w:t>
            </w:r>
          </w:p>
        </w:tc>
        <w:tc>
          <w:tcPr>
            <w:tcW w:w="1417" w:type="dxa"/>
          </w:tcPr>
          <w:p w:rsidR="008972B2" w:rsidRPr="00DC440E" w:rsidRDefault="008972B2" w:rsidP="008972B2">
            <w:pPr>
              <w:pStyle w:val="Sinespaciado"/>
              <w:jc w:val="right"/>
              <w:rPr>
                <w:rFonts w:ascii="Arial" w:hAnsi="Arial" w:cs="Arial"/>
                <w:sz w:val="16"/>
                <w:szCs w:val="16"/>
              </w:rPr>
            </w:pPr>
            <w:r w:rsidRPr="00DC440E">
              <w:rPr>
                <w:rFonts w:ascii="Arial" w:hAnsi="Arial" w:cs="Arial"/>
                <w:sz w:val="16"/>
                <w:szCs w:val="16"/>
              </w:rPr>
              <w:t>$269’709,152.65</w:t>
            </w:r>
          </w:p>
        </w:tc>
      </w:tr>
    </w:tbl>
    <w:p w:rsidR="008972B2" w:rsidRPr="00A76350" w:rsidRDefault="008972B2" w:rsidP="003A6D05">
      <w:pPr>
        <w:pStyle w:val="Sinespaciado"/>
        <w:jc w:val="both"/>
        <w:rPr>
          <w:rFonts w:ascii="Arial" w:hAnsi="Arial" w:cs="Arial"/>
          <w:b/>
          <w:sz w:val="16"/>
          <w:szCs w:val="16"/>
        </w:rPr>
      </w:pPr>
    </w:p>
    <w:p w:rsidR="006311E5" w:rsidRDefault="006311E5" w:rsidP="003A6D05">
      <w:pPr>
        <w:pStyle w:val="Sinespaciado"/>
        <w:jc w:val="both"/>
        <w:rPr>
          <w:rFonts w:ascii="Arial" w:hAnsi="Arial" w:cs="Arial"/>
          <w:b/>
          <w:sz w:val="20"/>
          <w:szCs w:val="20"/>
        </w:rPr>
      </w:pPr>
      <w:r>
        <w:rPr>
          <w:rFonts w:ascii="Arial" w:hAnsi="Arial" w:cs="Arial"/>
          <w:b/>
          <w:sz w:val="20"/>
          <w:szCs w:val="20"/>
        </w:rPr>
        <w:t>Detalle de las adquisiciones de bienes muebles e inmuebles.</w:t>
      </w:r>
    </w:p>
    <w:tbl>
      <w:tblPr>
        <w:tblStyle w:val="Tablaconcuadrcula"/>
        <w:tblW w:w="0" w:type="auto"/>
        <w:jc w:val="center"/>
        <w:tblInd w:w="675" w:type="dxa"/>
        <w:tblLook w:val="04A0" w:firstRow="1" w:lastRow="0" w:firstColumn="1" w:lastColumn="0" w:noHBand="0" w:noVBand="1"/>
      </w:tblPr>
      <w:tblGrid>
        <w:gridCol w:w="3544"/>
        <w:gridCol w:w="1418"/>
        <w:gridCol w:w="1417"/>
      </w:tblGrid>
      <w:tr w:rsidR="002D71EE" w:rsidRPr="00DC440E" w:rsidTr="002F5B36">
        <w:trPr>
          <w:jc w:val="center"/>
        </w:trPr>
        <w:tc>
          <w:tcPr>
            <w:tcW w:w="3544" w:type="dxa"/>
            <w:vAlign w:val="center"/>
          </w:tcPr>
          <w:p w:rsidR="002D71EE" w:rsidRPr="00DC440E" w:rsidRDefault="002D71EE" w:rsidP="002F5B36">
            <w:pPr>
              <w:pStyle w:val="Sinespaciado"/>
              <w:rPr>
                <w:rFonts w:ascii="Arial" w:hAnsi="Arial" w:cs="Arial"/>
                <w:sz w:val="16"/>
                <w:szCs w:val="16"/>
              </w:rPr>
            </w:pPr>
            <w:r w:rsidRPr="00DC440E">
              <w:rPr>
                <w:rFonts w:ascii="Arial" w:hAnsi="Arial" w:cs="Arial"/>
                <w:sz w:val="16"/>
                <w:szCs w:val="16"/>
              </w:rPr>
              <w:t>Nombre</w:t>
            </w:r>
          </w:p>
        </w:tc>
        <w:tc>
          <w:tcPr>
            <w:tcW w:w="1418" w:type="dxa"/>
            <w:vAlign w:val="center"/>
          </w:tcPr>
          <w:p w:rsidR="002D71EE" w:rsidRPr="00DC440E" w:rsidRDefault="002D71EE" w:rsidP="002F5B36">
            <w:pPr>
              <w:pStyle w:val="Sinespaciado"/>
              <w:rPr>
                <w:rFonts w:ascii="Arial" w:hAnsi="Arial" w:cs="Arial"/>
                <w:sz w:val="16"/>
                <w:szCs w:val="16"/>
              </w:rPr>
            </w:pPr>
            <w:r w:rsidRPr="00DC440E">
              <w:rPr>
                <w:rFonts w:ascii="Arial" w:hAnsi="Arial" w:cs="Arial"/>
                <w:sz w:val="16"/>
                <w:szCs w:val="16"/>
              </w:rPr>
              <w:t>Saldo al 30 de Junio 2018</w:t>
            </w:r>
          </w:p>
        </w:tc>
        <w:tc>
          <w:tcPr>
            <w:tcW w:w="1417" w:type="dxa"/>
            <w:vAlign w:val="center"/>
          </w:tcPr>
          <w:p w:rsidR="002D71EE" w:rsidRPr="00DC440E" w:rsidRDefault="002D71EE" w:rsidP="002F5B36">
            <w:pPr>
              <w:pStyle w:val="Sinespaciado"/>
              <w:rPr>
                <w:rFonts w:ascii="Arial" w:hAnsi="Arial" w:cs="Arial"/>
                <w:sz w:val="16"/>
                <w:szCs w:val="16"/>
              </w:rPr>
            </w:pPr>
            <w:r w:rsidRPr="00DC440E">
              <w:rPr>
                <w:rFonts w:ascii="Arial" w:hAnsi="Arial" w:cs="Arial"/>
                <w:sz w:val="16"/>
                <w:szCs w:val="16"/>
              </w:rPr>
              <w:t>Saldo al 30 Junio de 2017</w:t>
            </w:r>
          </w:p>
        </w:tc>
      </w:tr>
      <w:tr w:rsidR="00AC619E" w:rsidRPr="00DC440E" w:rsidTr="007016A7">
        <w:trPr>
          <w:jc w:val="center"/>
        </w:trPr>
        <w:tc>
          <w:tcPr>
            <w:tcW w:w="3544" w:type="dxa"/>
          </w:tcPr>
          <w:p w:rsidR="00AC619E" w:rsidRDefault="00AC619E" w:rsidP="002F5B36">
            <w:pPr>
              <w:pStyle w:val="Sinespaciado"/>
              <w:rPr>
                <w:rFonts w:ascii="Arial" w:hAnsi="Arial" w:cs="Arial"/>
                <w:sz w:val="16"/>
                <w:szCs w:val="16"/>
              </w:rPr>
            </w:pPr>
            <w:r>
              <w:rPr>
                <w:rFonts w:ascii="Arial" w:hAnsi="Arial" w:cs="Arial"/>
                <w:sz w:val="16"/>
                <w:szCs w:val="16"/>
              </w:rPr>
              <w:t>Bienes Inmuebles, Infraestructura y Construcciones en Proceso</w:t>
            </w:r>
          </w:p>
        </w:tc>
        <w:tc>
          <w:tcPr>
            <w:tcW w:w="1418" w:type="dxa"/>
          </w:tcPr>
          <w:p w:rsidR="00AC619E" w:rsidRPr="00DC440E" w:rsidRDefault="001A2BFC" w:rsidP="00AC619E">
            <w:pPr>
              <w:pStyle w:val="Sinespaciado"/>
              <w:jc w:val="right"/>
              <w:rPr>
                <w:rFonts w:ascii="Arial" w:hAnsi="Arial" w:cs="Arial"/>
                <w:sz w:val="16"/>
                <w:szCs w:val="16"/>
              </w:rPr>
            </w:pPr>
            <w:r>
              <w:rPr>
                <w:rFonts w:ascii="Arial" w:hAnsi="Arial" w:cs="Arial"/>
                <w:sz w:val="16"/>
                <w:szCs w:val="16"/>
              </w:rPr>
              <w:t>$13´194,794.6</w:t>
            </w:r>
            <w:r w:rsidR="00AC619E">
              <w:rPr>
                <w:rFonts w:ascii="Arial" w:hAnsi="Arial" w:cs="Arial"/>
                <w:sz w:val="16"/>
                <w:szCs w:val="16"/>
              </w:rPr>
              <w:t>2</w:t>
            </w:r>
          </w:p>
        </w:tc>
        <w:tc>
          <w:tcPr>
            <w:tcW w:w="1417" w:type="dxa"/>
          </w:tcPr>
          <w:p w:rsidR="00AC619E" w:rsidRPr="00DC440E" w:rsidRDefault="001A2BFC" w:rsidP="00AC619E">
            <w:pPr>
              <w:pStyle w:val="Sinespaciado"/>
              <w:jc w:val="right"/>
              <w:rPr>
                <w:rFonts w:ascii="Arial" w:hAnsi="Arial" w:cs="Arial"/>
                <w:sz w:val="16"/>
                <w:szCs w:val="16"/>
              </w:rPr>
            </w:pPr>
            <w:r>
              <w:rPr>
                <w:rFonts w:ascii="Arial" w:hAnsi="Arial" w:cs="Arial"/>
                <w:sz w:val="16"/>
                <w:szCs w:val="16"/>
              </w:rPr>
              <w:t>$218</w:t>
            </w:r>
            <w:r w:rsidR="00AC619E">
              <w:rPr>
                <w:rFonts w:ascii="Arial" w:hAnsi="Arial" w:cs="Arial"/>
                <w:sz w:val="16"/>
                <w:szCs w:val="16"/>
              </w:rPr>
              <w:t>,225.70</w:t>
            </w:r>
          </w:p>
        </w:tc>
      </w:tr>
      <w:tr w:rsidR="00AC619E" w:rsidRPr="00DC440E" w:rsidTr="007016A7">
        <w:trPr>
          <w:jc w:val="center"/>
        </w:trPr>
        <w:tc>
          <w:tcPr>
            <w:tcW w:w="3544" w:type="dxa"/>
          </w:tcPr>
          <w:p w:rsidR="00AC619E" w:rsidRDefault="00AC619E" w:rsidP="00237F44">
            <w:pPr>
              <w:pStyle w:val="Sinespaciado"/>
              <w:jc w:val="both"/>
              <w:rPr>
                <w:rFonts w:ascii="Arial" w:hAnsi="Arial" w:cs="Arial"/>
                <w:sz w:val="16"/>
                <w:szCs w:val="16"/>
              </w:rPr>
            </w:pPr>
            <w:r>
              <w:rPr>
                <w:rFonts w:ascii="Arial" w:hAnsi="Arial" w:cs="Arial"/>
                <w:sz w:val="16"/>
                <w:szCs w:val="16"/>
              </w:rPr>
              <w:t>Bienes Muebles</w:t>
            </w:r>
          </w:p>
        </w:tc>
        <w:tc>
          <w:tcPr>
            <w:tcW w:w="1418" w:type="dxa"/>
          </w:tcPr>
          <w:p w:rsidR="00AC619E" w:rsidRPr="00DC440E" w:rsidRDefault="00AC619E" w:rsidP="00AC619E">
            <w:pPr>
              <w:pStyle w:val="Sinespaciado"/>
              <w:jc w:val="right"/>
              <w:rPr>
                <w:rFonts w:ascii="Arial" w:hAnsi="Arial" w:cs="Arial"/>
                <w:sz w:val="16"/>
                <w:szCs w:val="16"/>
              </w:rPr>
            </w:pPr>
            <w:r>
              <w:rPr>
                <w:rFonts w:ascii="Arial" w:hAnsi="Arial" w:cs="Arial"/>
                <w:sz w:val="16"/>
                <w:szCs w:val="16"/>
              </w:rPr>
              <w:t>$22’936,898.64</w:t>
            </w:r>
          </w:p>
        </w:tc>
        <w:tc>
          <w:tcPr>
            <w:tcW w:w="1417" w:type="dxa"/>
          </w:tcPr>
          <w:p w:rsidR="00AC619E" w:rsidRPr="00DC440E" w:rsidRDefault="00AC619E" w:rsidP="00AC619E">
            <w:pPr>
              <w:pStyle w:val="Sinespaciado"/>
              <w:jc w:val="right"/>
              <w:rPr>
                <w:rFonts w:ascii="Arial" w:hAnsi="Arial" w:cs="Arial"/>
                <w:sz w:val="16"/>
                <w:szCs w:val="16"/>
              </w:rPr>
            </w:pPr>
            <w:r>
              <w:rPr>
                <w:rFonts w:ascii="Arial" w:hAnsi="Arial" w:cs="Arial"/>
                <w:sz w:val="16"/>
                <w:szCs w:val="16"/>
              </w:rPr>
              <w:t>$37´647,925.73</w:t>
            </w:r>
          </w:p>
        </w:tc>
      </w:tr>
      <w:tr w:rsidR="00AC619E" w:rsidRPr="00DC440E" w:rsidTr="007016A7">
        <w:trPr>
          <w:jc w:val="center"/>
        </w:trPr>
        <w:tc>
          <w:tcPr>
            <w:tcW w:w="3544" w:type="dxa"/>
          </w:tcPr>
          <w:p w:rsidR="00AC619E" w:rsidRDefault="00AC619E" w:rsidP="00237F44">
            <w:pPr>
              <w:pStyle w:val="Sinespaciado"/>
              <w:jc w:val="both"/>
              <w:rPr>
                <w:rFonts w:ascii="Arial" w:hAnsi="Arial" w:cs="Arial"/>
                <w:sz w:val="16"/>
                <w:szCs w:val="16"/>
              </w:rPr>
            </w:pPr>
            <w:r>
              <w:rPr>
                <w:rFonts w:ascii="Arial" w:hAnsi="Arial" w:cs="Arial"/>
                <w:sz w:val="16"/>
                <w:szCs w:val="16"/>
              </w:rPr>
              <w:t>Bienes Muebles</w:t>
            </w:r>
          </w:p>
        </w:tc>
        <w:tc>
          <w:tcPr>
            <w:tcW w:w="1418" w:type="dxa"/>
          </w:tcPr>
          <w:p w:rsidR="00AC619E" w:rsidRPr="00DC440E" w:rsidRDefault="00AC619E" w:rsidP="00AC619E">
            <w:pPr>
              <w:pStyle w:val="Sinespaciado"/>
              <w:jc w:val="right"/>
              <w:rPr>
                <w:rFonts w:ascii="Arial" w:hAnsi="Arial" w:cs="Arial"/>
                <w:sz w:val="16"/>
                <w:szCs w:val="16"/>
              </w:rPr>
            </w:pPr>
            <w:r>
              <w:rPr>
                <w:rFonts w:ascii="Arial" w:hAnsi="Arial" w:cs="Arial"/>
                <w:sz w:val="16"/>
                <w:szCs w:val="16"/>
              </w:rPr>
              <w:t>$-780,617.13</w:t>
            </w:r>
          </w:p>
        </w:tc>
        <w:tc>
          <w:tcPr>
            <w:tcW w:w="1417" w:type="dxa"/>
          </w:tcPr>
          <w:p w:rsidR="00AC619E" w:rsidRPr="00DC440E" w:rsidRDefault="00AC619E" w:rsidP="00AC619E">
            <w:pPr>
              <w:pStyle w:val="Sinespaciado"/>
              <w:jc w:val="right"/>
              <w:rPr>
                <w:rFonts w:ascii="Arial" w:hAnsi="Arial" w:cs="Arial"/>
                <w:sz w:val="16"/>
                <w:szCs w:val="16"/>
              </w:rPr>
            </w:pPr>
            <w:r>
              <w:rPr>
                <w:rFonts w:ascii="Arial" w:hAnsi="Arial" w:cs="Arial"/>
                <w:sz w:val="16"/>
                <w:szCs w:val="16"/>
              </w:rPr>
              <w:t>$-37’649,139.53</w:t>
            </w:r>
          </w:p>
        </w:tc>
      </w:tr>
      <w:tr w:rsidR="002D71EE" w:rsidRPr="00DC440E" w:rsidTr="007016A7">
        <w:trPr>
          <w:jc w:val="center"/>
        </w:trPr>
        <w:tc>
          <w:tcPr>
            <w:tcW w:w="3544" w:type="dxa"/>
          </w:tcPr>
          <w:p w:rsidR="002D71EE" w:rsidRPr="00DC440E" w:rsidRDefault="002D71EE" w:rsidP="002F5B36">
            <w:pPr>
              <w:pStyle w:val="Sinespaciado"/>
              <w:rPr>
                <w:rFonts w:ascii="Arial" w:hAnsi="Arial" w:cs="Arial"/>
                <w:sz w:val="16"/>
                <w:szCs w:val="16"/>
              </w:rPr>
            </w:pPr>
            <w:r>
              <w:rPr>
                <w:rFonts w:ascii="Arial" w:hAnsi="Arial" w:cs="Arial"/>
                <w:sz w:val="16"/>
                <w:szCs w:val="16"/>
              </w:rPr>
              <w:t>Flujos Netos de Efectivo por Actividades de Inversión</w:t>
            </w:r>
          </w:p>
        </w:tc>
        <w:tc>
          <w:tcPr>
            <w:tcW w:w="1418" w:type="dxa"/>
          </w:tcPr>
          <w:p w:rsidR="002D71EE" w:rsidRPr="00DC440E" w:rsidRDefault="002D71EE" w:rsidP="00AC619E">
            <w:pPr>
              <w:pStyle w:val="Sinespaciado"/>
              <w:jc w:val="right"/>
              <w:rPr>
                <w:rFonts w:ascii="Arial" w:hAnsi="Arial" w:cs="Arial"/>
                <w:sz w:val="16"/>
                <w:szCs w:val="16"/>
              </w:rPr>
            </w:pPr>
            <w:r w:rsidRPr="00DC440E">
              <w:rPr>
                <w:rFonts w:ascii="Arial" w:hAnsi="Arial" w:cs="Arial"/>
                <w:sz w:val="16"/>
                <w:szCs w:val="16"/>
              </w:rPr>
              <w:t>$</w:t>
            </w:r>
            <w:r w:rsidR="00AC619E">
              <w:rPr>
                <w:rFonts w:ascii="Arial" w:hAnsi="Arial" w:cs="Arial"/>
                <w:sz w:val="16"/>
                <w:szCs w:val="16"/>
              </w:rPr>
              <w:t>35’351,076.13</w:t>
            </w:r>
          </w:p>
        </w:tc>
        <w:tc>
          <w:tcPr>
            <w:tcW w:w="1417" w:type="dxa"/>
          </w:tcPr>
          <w:p w:rsidR="002D71EE" w:rsidRPr="00DC440E" w:rsidRDefault="002D71EE" w:rsidP="00AC619E">
            <w:pPr>
              <w:pStyle w:val="Sinespaciado"/>
              <w:jc w:val="right"/>
              <w:rPr>
                <w:rFonts w:ascii="Arial" w:hAnsi="Arial" w:cs="Arial"/>
                <w:sz w:val="16"/>
                <w:szCs w:val="16"/>
              </w:rPr>
            </w:pPr>
            <w:r w:rsidRPr="00DC440E">
              <w:rPr>
                <w:rFonts w:ascii="Arial" w:hAnsi="Arial" w:cs="Arial"/>
                <w:sz w:val="16"/>
                <w:szCs w:val="16"/>
              </w:rPr>
              <w:t>$</w:t>
            </w:r>
            <w:r w:rsidR="00AC619E">
              <w:rPr>
                <w:rFonts w:ascii="Arial" w:hAnsi="Arial" w:cs="Arial"/>
                <w:sz w:val="16"/>
                <w:szCs w:val="16"/>
              </w:rPr>
              <w:t>217,011.90</w:t>
            </w:r>
          </w:p>
        </w:tc>
      </w:tr>
    </w:tbl>
    <w:p w:rsidR="006311E5" w:rsidRPr="00A76350" w:rsidRDefault="006311E5" w:rsidP="003A6D05">
      <w:pPr>
        <w:pStyle w:val="Sinespaciado"/>
        <w:jc w:val="both"/>
        <w:rPr>
          <w:rFonts w:ascii="Arial" w:hAnsi="Arial" w:cs="Arial"/>
          <w:b/>
          <w:sz w:val="16"/>
          <w:szCs w:val="16"/>
        </w:rPr>
      </w:pPr>
    </w:p>
    <w:p w:rsidR="006311E5" w:rsidRDefault="006311E5" w:rsidP="003A6D05">
      <w:pPr>
        <w:pStyle w:val="Sinespaciado"/>
        <w:jc w:val="both"/>
        <w:rPr>
          <w:rFonts w:ascii="Arial" w:hAnsi="Arial" w:cs="Arial"/>
          <w:b/>
          <w:sz w:val="20"/>
          <w:szCs w:val="20"/>
        </w:rPr>
      </w:pPr>
      <w:r>
        <w:rPr>
          <w:rFonts w:ascii="Arial" w:hAnsi="Arial" w:cs="Arial"/>
          <w:b/>
          <w:sz w:val="20"/>
          <w:szCs w:val="20"/>
        </w:rPr>
        <w:t>Conciliación de los flujos de Efectivo Netos de las Actividades de Operación y la cuenta de Ahorro/Desahorro antes de los Rubros Extraordinarios.</w:t>
      </w:r>
    </w:p>
    <w:tbl>
      <w:tblPr>
        <w:tblStyle w:val="Tablaconcuadrcula"/>
        <w:tblW w:w="6016" w:type="dxa"/>
        <w:tblInd w:w="1415" w:type="dxa"/>
        <w:tblLook w:val="04A0" w:firstRow="1" w:lastRow="0" w:firstColumn="1" w:lastColumn="0" w:noHBand="0" w:noVBand="1"/>
      </w:tblPr>
      <w:tblGrid>
        <w:gridCol w:w="4110"/>
        <w:gridCol w:w="1906"/>
      </w:tblGrid>
      <w:tr w:rsidR="002A700E" w:rsidRPr="00E34BE7" w:rsidTr="00410A60">
        <w:tc>
          <w:tcPr>
            <w:tcW w:w="4110" w:type="dxa"/>
            <w:shd w:val="clear" w:color="auto" w:fill="D9D9D9" w:themeFill="background1" w:themeFillShade="D9"/>
          </w:tcPr>
          <w:p w:rsidR="002A700E" w:rsidRPr="00E34BE7" w:rsidRDefault="002A700E" w:rsidP="003F274C">
            <w:pPr>
              <w:jc w:val="center"/>
              <w:rPr>
                <w:rFonts w:ascii="Arial" w:hAnsi="Arial" w:cs="Arial"/>
                <w:b/>
                <w:sz w:val="16"/>
                <w:szCs w:val="16"/>
              </w:rPr>
            </w:pPr>
            <w:r w:rsidRPr="00E34BE7">
              <w:rPr>
                <w:rFonts w:ascii="Arial" w:hAnsi="Arial" w:cs="Arial"/>
                <w:b/>
                <w:sz w:val="16"/>
                <w:szCs w:val="16"/>
              </w:rPr>
              <w:t>Concepto</w:t>
            </w:r>
          </w:p>
        </w:tc>
        <w:tc>
          <w:tcPr>
            <w:tcW w:w="1906" w:type="dxa"/>
            <w:shd w:val="clear" w:color="auto" w:fill="D9D9D9" w:themeFill="background1" w:themeFillShade="D9"/>
          </w:tcPr>
          <w:p w:rsidR="002A700E" w:rsidRPr="00E34BE7" w:rsidRDefault="002A700E" w:rsidP="002A700E">
            <w:pPr>
              <w:jc w:val="center"/>
              <w:rPr>
                <w:rFonts w:ascii="Arial" w:hAnsi="Arial" w:cs="Arial"/>
                <w:b/>
                <w:sz w:val="16"/>
                <w:szCs w:val="16"/>
              </w:rPr>
            </w:pPr>
            <w:r>
              <w:rPr>
                <w:rFonts w:ascii="Arial" w:hAnsi="Arial" w:cs="Arial"/>
                <w:b/>
                <w:sz w:val="16"/>
                <w:szCs w:val="16"/>
              </w:rPr>
              <w:t xml:space="preserve"> SALDO 30/06/2018</w:t>
            </w:r>
          </w:p>
        </w:tc>
      </w:tr>
      <w:tr w:rsidR="002A700E" w:rsidRPr="00E34BE7" w:rsidTr="00410A60">
        <w:tc>
          <w:tcPr>
            <w:tcW w:w="4110" w:type="dxa"/>
          </w:tcPr>
          <w:p w:rsidR="002A700E" w:rsidRPr="00E34BE7" w:rsidRDefault="002A700E" w:rsidP="003F274C">
            <w:pPr>
              <w:jc w:val="both"/>
              <w:rPr>
                <w:rFonts w:ascii="Arial" w:hAnsi="Arial" w:cs="Arial"/>
                <w:sz w:val="16"/>
                <w:szCs w:val="16"/>
              </w:rPr>
            </w:pPr>
            <w:r w:rsidRPr="00E34BE7">
              <w:rPr>
                <w:rFonts w:ascii="Arial" w:hAnsi="Arial" w:cs="Arial"/>
                <w:sz w:val="16"/>
                <w:szCs w:val="16"/>
              </w:rPr>
              <w:t>Ahorro/Desahorro antes de rubros Extraordinarios</w:t>
            </w:r>
          </w:p>
        </w:tc>
        <w:tc>
          <w:tcPr>
            <w:tcW w:w="1906" w:type="dxa"/>
          </w:tcPr>
          <w:p w:rsidR="002A700E" w:rsidRPr="00E34BE7" w:rsidRDefault="002A700E" w:rsidP="002A700E">
            <w:pPr>
              <w:jc w:val="right"/>
              <w:rPr>
                <w:rFonts w:ascii="Arial" w:hAnsi="Arial" w:cs="Arial"/>
                <w:sz w:val="16"/>
                <w:szCs w:val="16"/>
              </w:rPr>
            </w:pPr>
            <w:r>
              <w:rPr>
                <w:rFonts w:ascii="Arial" w:hAnsi="Arial" w:cs="Arial"/>
                <w:sz w:val="16"/>
                <w:szCs w:val="16"/>
              </w:rPr>
              <w:t>$ 71’012,689.30</w:t>
            </w:r>
          </w:p>
        </w:tc>
      </w:tr>
      <w:tr w:rsidR="002A700E" w:rsidRPr="00E34BE7" w:rsidTr="00410A60">
        <w:tc>
          <w:tcPr>
            <w:tcW w:w="4110" w:type="dxa"/>
          </w:tcPr>
          <w:p w:rsidR="002A700E" w:rsidRPr="00E34BE7" w:rsidRDefault="002A700E" w:rsidP="003F274C">
            <w:pPr>
              <w:jc w:val="both"/>
              <w:rPr>
                <w:rFonts w:ascii="Arial" w:hAnsi="Arial" w:cs="Arial"/>
                <w:sz w:val="16"/>
                <w:szCs w:val="16"/>
              </w:rPr>
            </w:pPr>
            <w:r w:rsidRPr="00E34BE7">
              <w:rPr>
                <w:rFonts w:ascii="Arial" w:hAnsi="Arial" w:cs="Arial"/>
                <w:sz w:val="16"/>
                <w:szCs w:val="16"/>
              </w:rPr>
              <w:t>Movimientos de partidas que no afectan efectivo.</w:t>
            </w:r>
          </w:p>
        </w:tc>
        <w:tc>
          <w:tcPr>
            <w:tcW w:w="1906" w:type="dxa"/>
          </w:tcPr>
          <w:p w:rsidR="002A700E" w:rsidRPr="00E34BE7" w:rsidRDefault="002A700E" w:rsidP="003F274C">
            <w:pPr>
              <w:jc w:val="right"/>
              <w:rPr>
                <w:rFonts w:ascii="Arial" w:hAnsi="Arial" w:cs="Arial"/>
                <w:sz w:val="16"/>
                <w:szCs w:val="16"/>
              </w:rPr>
            </w:pPr>
          </w:p>
        </w:tc>
      </w:tr>
      <w:tr w:rsidR="002A700E" w:rsidRPr="00E34BE7" w:rsidTr="00410A60">
        <w:tc>
          <w:tcPr>
            <w:tcW w:w="4110" w:type="dxa"/>
          </w:tcPr>
          <w:p w:rsidR="002A700E" w:rsidRPr="00E34BE7" w:rsidRDefault="002A700E" w:rsidP="003F274C">
            <w:pPr>
              <w:rPr>
                <w:rFonts w:ascii="Arial" w:hAnsi="Arial" w:cs="Arial"/>
                <w:sz w:val="16"/>
                <w:szCs w:val="16"/>
              </w:rPr>
            </w:pPr>
            <w:r w:rsidRPr="00E34BE7">
              <w:rPr>
                <w:rFonts w:ascii="Arial" w:hAnsi="Arial" w:cs="Arial"/>
                <w:sz w:val="16"/>
                <w:szCs w:val="16"/>
              </w:rPr>
              <w:t>Depreciación</w:t>
            </w:r>
          </w:p>
        </w:tc>
        <w:tc>
          <w:tcPr>
            <w:tcW w:w="1906" w:type="dxa"/>
          </w:tcPr>
          <w:p w:rsidR="002A700E" w:rsidRPr="00E34BE7" w:rsidRDefault="002A700E" w:rsidP="00410A60">
            <w:pPr>
              <w:jc w:val="right"/>
              <w:rPr>
                <w:rFonts w:ascii="Arial" w:hAnsi="Arial" w:cs="Arial"/>
                <w:sz w:val="16"/>
                <w:szCs w:val="16"/>
              </w:rPr>
            </w:pPr>
            <w:r>
              <w:rPr>
                <w:rFonts w:ascii="Arial" w:hAnsi="Arial" w:cs="Arial"/>
                <w:sz w:val="16"/>
                <w:szCs w:val="16"/>
              </w:rPr>
              <w:t>-$ 253’</w:t>
            </w:r>
            <w:r w:rsidR="00410A60">
              <w:rPr>
                <w:rFonts w:ascii="Arial" w:hAnsi="Arial" w:cs="Arial"/>
                <w:sz w:val="16"/>
                <w:szCs w:val="16"/>
              </w:rPr>
              <w:t>697</w:t>
            </w:r>
            <w:r>
              <w:rPr>
                <w:rFonts w:ascii="Arial" w:hAnsi="Arial" w:cs="Arial"/>
                <w:sz w:val="16"/>
                <w:szCs w:val="16"/>
              </w:rPr>
              <w:t>,6</w:t>
            </w:r>
            <w:r w:rsidR="00410A60">
              <w:rPr>
                <w:rFonts w:ascii="Arial" w:hAnsi="Arial" w:cs="Arial"/>
                <w:sz w:val="16"/>
                <w:szCs w:val="16"/>
              </w:rPr>
              <w:t>70</w:t>
            </w:r>
            <w:r>
              <w:rPr>
                <w:rFonts w:ascii="Arial" w:hAnsi="Arial" w:cs="Arial"/>
                <w:sz w:val="16"/>
                <w:szCs w:val="16"/>
              </w:rPr>
              <w:t>.</w:t>
            </w:r>
            <w:r w:rsidR="00410A60">
              <w:rPr>
                <w:rFonts w:ascii="Arial" w:hAnsi="Arial" w:cs="Arial"/>
                <w:sz w:val="16"/>
                <w:szCs w:val="16"/>
              </w:rPr>
              <w:t>7</w:t>
            </w:r>
            <w:r>
              <w:rPr>
                <w:rFonts w:ascii="Arial" w:hAnsi="Arial" w:cs="Arial"/>
                <w:sz w:val="16"/>
                <w:szCs w:val="16"/>
              </w:rPr>
              <w:t>0</w:t>
            </w:r>
          </w:p>
        </w:tc>
      </w:tr>
      <w:tr w:rsidR="002A700E" w:rsidRPr="00E34BE7" w:rsidTr="00410A60">
        <w:tc>
          <w:tcPr>
            <w:tcW w:w="4110" w:type="dxa"/>
          </w:tcPr>
          <w:p w:rsidR="002A700E" w:rsidRPr="00E34BE7" w:rsidRDefault="002A700E" w:rsidP="003F274C">
            <w:pPr>
              <w:jc w:val="both"/>
              <w:rPr>
                <w:rFonts w:ascii="Arial" w:hAnsi="Arial" w:cs="Arial"/>
                <w:sz w:val="16"/>
                <w:szCs w:val="16"/>
              </w:rPr>
            </w:pPr>
            <w:r w:rsidRPr="00E34BE7">
              <w:rPr>
                <w:rFonts w:ascii="Arial" w:hAnsi="Arial" w:cs="Arial"/>
                <w:sz w:val="16"/>
                <w:szCs w:val="16"/>
              </w:rPr>
              <w:t>Incremento en inversiones producido por revaluación.</w:t>
            </w:r>
          </w:p>
        </w:tc>
        <w:tc>
          <w:tcPr>
            <w:tcW w:w="1906" w:type="dxa"/>
          </w:tcPr>
          <w:p w:rsidR="002A700E" w:rsidRPr="00E34BE7" w:rsidRDefault="002A700E" w:rsidP="003F274C">
            <w:pPr>
              <w:jc w:val="right"/>
              <w:rPr>
                <w:rFonts w:ascii="Arial" w:hAnsi="Arial" w:cs="Arial"/>
                <w:sz w:val="16"/>
                <w:szCs w:val="16"/>
              </w:rPr>
            </w:pPr>
            <w:r w:rsidRPr="00E34BE7">
              <w:rPr>
                <w:rFonts w:ascii="Arial" w:hAnsi="Arial" w:cs="Arial"/>
                <w:sz w:val="16"/>
                <w:szCs w:val="16"/>
              </w:rPr>
              <w:t>$93’683.89</w:t>
            </w:r>
            <w:r>
              <w:rPr>
                <w:rFonts w:ascii="Arial" w:hAnsi="Arial" w:cs="Arial"/>
                <w:sz w:val="16"/>
                <w:szCs w:val="16"/>
              </w:rPr>
              <w:t>8</w:t>
            </w:r>
            <w:r w:rsidRPr="00E34BE7">
              <w:rPr>
                <w:rFonts w:ascii="Arial" w:hAnsi="Arial" w:cs="Arial"/>
                <w:sz w:val="16"/>
                <w:szCs w:val="16"/>
              </w:rPr>
              <w:t>.</w:t>
            </w:r>
            <w:r>
              <w:rPr>
                <w:rFonts w:ascii="Arial" w:hAnsi="Arial" w:cs="Arial"/>
                <w:sz w:val="16"/>
                <w:szCs w:val="16"/>
              </w:rPr>
              <w:t>5</w:t>
            </w:r>
            <w:r w:rsidRPr="00E34BE7">
              <w:rPr>
                <w:rFonts w:ascii="Arial" w:hAnsi="Arial" w:cs="Arial"/>
                <w:sz w:val="16"/>
                <w:szCs w:val="16"/>
              </w:rPr>
              <w:t>0</w:t>
            </w:r>
          </w:p>
        </w:tc>
      </w:tr>
      <w:tr w:rsidR="002A700E" w:rsidRPr="00E34BE7" w:rsidTr="00410A60">
        <w:tc>
          <w:tcPr>
            <w:tcW w:w="4110" w:type="dxa"/>
          </w:tcPr>
          <w:p w:rsidR="002A700E" w:rsidRPr="00E34BE7" w:rsidRDefault="002A700E" w:rsidP="003F274C">
            <w:pPr>
              <w:jc w:val="both"/>
              <w:rPr>
                <w:rFonts w:ascii="Arial" w:hAnsi="Arial" w:cs="Arial"/>
                <w:sz w:val="16"/>
                <w:szCs w:val="16"/>
              </w:rPr>
            </w:pPr>
            <w:r w:rsidRPr="00E34BE7">
              <w:rPr>
                <w:rFonts w:ascii="Arial" w:hAnsi="Arial" w:cs="Arial"/>
                <w:sz w:val="16"/>
                <w:szCs w:val="16"/>
              </w:rPr>
              <w:t>Incremento en Cuentas por Cobrar</w:t>
            </w:r>
          </w:p>
        </w:tc>
        <w:tc>
          <w:tcPr>
            <w:tcW w:w="1906" w:type="dxa"/>
          </w:tcPr>
          <w:p w:rsidR="002A700E" w:rsidRPr="00E34BE7" w:rsidRDefault="00410A60" w:rsidP="003F274C">
            <w:pPr>
              <w:jc w:val="right"/>
              <w:rPr>
                <w:rFonts w:ascii="Arial" w:hAnsi="Arial" w:cs="Arial"/>
                <w:sz w:val="16"/>
                <w:szCs w:val="16"/>
              </w:rPr>
            </w:pPr>
            <w:r w:rsidRPr="00701951">
              <w:rPr>
                <w:rFonts w:ascii="Arial" w:hAnsi="Arial" w:cs="Arial"/>
                <w:sz w:val="16"/>
                <w:szCs w:val="16"/>
              </w:rPr>
              <w:t>$</w:t>
            </w:r>
            <w:r>
              <w:rPr>
                <w:rFonts w:ascii="Arial" w:hAnsi="Arial" w:cs="Arial"/>
                <w:sz w:val="16"/>
                <w:szCs w:val="16"/>
              </w:rPr>
              <w:t>74’336,615.80</w:t>
            </w:r>
          </w:p>
        </w:tc>
      </w:tr>
    </w:tbl>
    <w:p w:rsidR="003A6D05" w:rsidRPr="006B74AB" w:rsidRDefault="003A6D05" w:rsidP="003A6D05">
      <w:pPr>
        <w:pStyle w:val="Sinespaciado"/>
        <w:jc w:val="both"/>
        <w:rPr>
          <w:rFonts w:ascii="Arial" w:hAnsi="Arial" w:cs="Arial"/>
          <w:sz w:val="16"/>
          <w:szCs w:val="16"/>
        </w:rPr>
      </w:pPr>
    </w:p>
    <w:p w:rsidR="0078150B" w:rsidRPr="007D6FD4" w:rsidRDefault="0078150B" w:rsidP="0078150B">
      <w:pPr>
        <w:pStyle w:val="Sinespaciado"/>
        <w:jc w:val="both"/>
        <w:rPr>
          <w:rFonts w:ascii="Arial" w:hAnsi="Arial" w:cs="Arial"/>
          <w:b/>
          <w:sz w:val="28"/>
          <w:szCs w:val="28"/>
        </w:rPr>
      </w:pPr>
      <w:r w:rsidRPr="007D6FD4">
        <w:rPr>
          <w:rFonts w:ascii="Arial" w:hAnsi="Arial" w:cs="Arial"/>
          <w:b/>
          <w:sz w:val="28"/>
          <w:szCs w:val="28"/>
        </w:rPr>
        <w:lastRenderedPageBreak/>
        <w:t>B) NOTAS DE MEMORIA (CUENTAS DE ORDEN)</w:t>
      </w:r>
    </w:p>
    <w:p w:rsidR="0078150B" w:rsidRPr="00540A75" w:rsidRDefault="0078150B" w:rsidP="0078150B">
      <w:pPr>
        <w:pStyle w:val="Sinespaciado"/>
        <w:jc w:val="both"/>
        <w:rPr>
          <w:rFonts w:ascii="Arial" w:hAnsi="Arial" w:cs="Arial"/>
          <w:sz w:val="16"/>
          <w:szCs w:val="16"/>
        </w:rPr>
      </w:pPr>
    </w:p>
    <w:p w:rsidR="0078150B" w:rsidRPr="0023395B" w:rsidRDefault="0078150B" w:rsidP="0078150B">
      <w:pPr>
        <w:pStyle w:val="Sinespaciado"/>
        <w:ind w:left="426"/>
        <w:jc w:val="both"/>
        <w:rPr>
          <w:rFonts w:ascii="Arial" w:hAnsi="Arial" w:cs="Arial"/>
          <w:b/>
          <w:sz w:val="20"/>
          <w:szCs w:val="20"/>
        </w:rPr>
      </w:pPr>
      <w:r w:rsidRPr="0023395B">
        <w:rPr>
          <w:rFonts w:ascii="Arial" w:hAnsi="Arial" w:cs="Arial"/>
          <w:b/>
          <w:sz w:val="20"/>
          <w:szCs w:val="20"/>
        </w:rPr>
        <w:t>Cuentas de Orden Contables y Presupuestarias:</w:t>
      </w:r>
    </w:p>
    <w:p w:rsidR="0078150B" w:rsidRPr="009A3277" w:rsidRDefault="00EA6AE1" w:rsidP="005B08A9">
      <w:pPr>
        <w:pStyle w:val="Sinespaciado"/>
        <w:ind w:left="709"/>
        <w:jc w:val="both"/>
        <w:rPr>
          <w:rFonts w:ascii="Arial" w:hAnsi="Arial" w:cs="Arial"/>
          <w:b/>
          <w:sz w:val="20"/>
          <w:szCs w:val="20"/>
        </w:rPr>
      </w:pPr>
      <w:r>
        <w:rPr>
          <w:rFonts w:ascii="Arial" w:hAnsi="Arial" w:cs="Arial"/>
          <w:b/>
          <w:sz w:val="20"/>
          <w:szCs w:val="20"/>
        </w:rPr>
        <w:t xml:space="preserve">Cuentas de Orden </w:t>
      </w:r>
      <w:r w:rsidR="0078150B" w:rsidRPr="009A3277">
        <w:rPr>
          <w:rFonts w:ascii="Arial" w:hAnsi="Arial" w:cs="Arial"/>
          <w:b/>
          <w:sz w:val="20"/>
          <w:szCs w:val="20"/>
        </w:rPr>
        <w:t>Contables</w:t>
      </w:r>
      <w:r w:rsidR="005B08A9">
        <w:rPr>
          <w:rFonts w:ascii="Arial" w:hAnsi="Arial" w:cs="Arial"/>
          <w:b/>
          <w:sz w:val="20"/>
          <w:szCs w:val="20"/>
        </w:rPr>
        <w:t xml:space="preserve"> al </w:t>
      </w:r>
      <w:r w:rsidR="00BE0BB4">
        <w:rPr>
          <w:rFonts w:ascii="Arial" w:hAnsi="Arial" w:cs="Arial"/>
          <w:b/>
          <w:sz w:val="20"/>
          <w:szCs w:val="20"/>
        </w:rPr>
        <w:t>30 de</w:t>
      </w:r>
      <w:r w:rsidR="005B08A9">
        <w:rPr>
          <w:rFonts w:ascii="Arial" w:hAnsi="Arial" w:cs="Arial"/>
          <w:b/>
          <w:sz w:val="20"/>
          <w:szCs w:val="20"/>
        </w:rPr>
        <w:t xml:space="preserve"> </w:t>
      </w:r>
      <w:r w:rsidR="00BE0BB4">
        <w:rPr>
          <w:rFonts w:ascii="Arial" w:hAnsi="Arial" w:cs="Arial"/>
          <w:b/>
          <w:sz w:val="20"/>
          <w:szCs w:val="20"/>
        </w:rPr>
        <w:t>Junio</w:t>
      </w:r>
      <w:r w:rsidR="005B08A9">
        <w:rPr>
          <w:rFonts w:ascii="Arial" w:hAnsi="Arial" w:cs="Arial"/>
          <w:b/>
          <w:sz w:val="20"/>
          <w:szCs w:val="20"/>
        </w:rPr>
        <w:t xml:space="preserve"> de </w:t>
      </w:r>
      <w:r w:rsidR="00B020DE">
        <w:rPr>
          <w:rFonts w:ascii="Arial" w:hAnsi="Arial" w:cs="Arial"/>
          <w:b/>
          <w:sz w:val="20"/>
          <w:szCs w:val="20"/>
        </w:rPr>
        <w:t>2018</w:t>
      </w:r>
      <w:r w:rsidR="0078150B" w:rsidRPr="009A3277">
        <w:rPr>
          <w:rFonts w:ascii="Arial" w:hAnsi="Arial" w:cs="Arial"/>
          <w:b/>
          <w:sz w:val="20"/>
          <w:szCs w:val="20"/>
        </w:rPr>
        <w:t>:</w:t>
      </w:r>
    </w:p>
    <w:p w:rsidR="0078150B" w:rsidRDefault="0078150B" w:rsidP="0078150B">
      <w:pPr>
        <w:pStyle w:val="Sinespaciado"/>
        <w:ind w:left="426"/>
        <w:jc w:val="both"/>
        <w:rPr>
          <w:rFonts w:ascii="Arial" w:hAnsi="Arial" w:cs="Arial"/>
          <w:sz w:val="16"/>
          <w:szCs w:val="16"/>
        </w:rPr>
      </w:pPr>
    </w:p>
    <w:tbl>
      <w:tblPr>
        <w:tblW w:w="6875" w:type="dxa"/>
        <w:jc w:val="center"/>
        <w:tblInd w:w="708" w:type="dxa"/>
        <w:tblCellMar>
          <w:left w:w="70" w:type="dxa"/>
          <w:right w:w="70" w:type="dxa"/>
        </w:tblCellMar>
        <w:tblLook w:val="04A0" w:firstRow="1" w:lastRow="0" w:firstColumn="1" w:lastColumn="0" w:noHBand="0" w:noVBand="1"/>
      </w:tblPr>
      <w:tblGrid>
        <w:gridCol w:w="720"/>
        <w:gridCol w:w="4596"/>
        <w:gridCol w:w="1559"/>
      </w:tblGrid>
      <w:tr w:rsidR="00AE0134" w:rsidRPr="00AE0134" w:rsidTr="007016A7">
        <w:trPr>
          <w:trHeight w:val="8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Cuenta</w:t>
            </w:r>
          </w:p>
        </w:tc>
        <w:tc>
          <w:tcPr>
            <w:tcW w:w="4596"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Saldo</w:t>
            </w:r>
          </w:p>
        </w:tc>
      </w:tr>
      <w:tr w:rsidR="00AE0134" w:rsidRPr="00AE0134" w:rsidTr="007016A7">
        <w:trPr>
          <w:trHeight w:val="173"/>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7.3.4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FIANZAS Y GARANTÍAS RECIBIDAS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E0134" w:rsidP="00410A60">
            <w:pPr>
              <w:pStyle w:val="Sinespaciado"/>
              <w:jc w:val="right"/>
              <w:rPr>
                <w:rFonts w:ascii="Arial" w:hAnsi="Arial" w:cs="Arial"/>
                <w:sz w:val="16"/>
                <w:szCs w:val="16"/>
              </w:rPr>
            </w:pPr>
            <w:r>
              <w:rPr>
                <w:rFonts w:ascii="Arial" w:hAnsi="Arial" w:cs="Arial"/>
                <w:sz w:val="16"/>
                <w:szCs w:val="16"/>
              </w:rPr>
              <w:t xml:space="preserve">$ </w:t>
            </w:r>
            <w:r w:rsidR="00436C22">
              <w:rPr>
                <w:rFonts w:ascii="Arial" w:hAnsi="Arial" w:cs="Arial"/>
                <w:sz w:val="16"/>
                <w:szCs w:val="16"/>
              </w:rPr>
              <w:t>23</w:t>
            </w:r>
            <w:r w:rsidR="00410A60">
              <w:rPr>
                <w:rFonts w:ascii="Arial" w:hAnsi="Arial" w:cs="Arial"/>
                <w:sz w:val="16"/>
                <w:szCs w:val="16"/>
              </w:rPr>
              <w:t>7</w:t>
            </w:r>
            <w:r w:rsidR="00436C22">
              <w:rPr>
                <w:rFonts w:ascii="Arial" w:hAnsi="Arial" w:cs="Arial"/>
                <w:sz w:val="16"/>
                <w:szCs w:val="16"/>
              </w:rPr>
              <w:t>’</w:t>
            </w:r>
            <w:r w:rsidR="00410A60">
              <w:rPr>
                <w:rFonts w:ascii="Arial" w:hAnsi="Arial" w:cs="Arial"/>
                <w:sz w:val="16"/>
                <w:szCs w:val="16"/>
              </w:rPr>
              <w:t>8</w:t>
            </w:r>
            <w:r w:rsidR="00436C22">
              <w:rPr>
                <w:rFonts w:ascii="Arial" w:hAnsi="Arial" w:cs="Arial"/>
                <w:sz w:val="16"/>
                <w:szCs w:val="16"/>
              </w:rPr>
              <w:t>95,</w:t>
            </w:r>
            <w:r w:rsidR="00410A60">
              <w:rPr>
                <w:rFonts w:ascii="Arial" w:hAnsi="Arial" w:cs="Arial"/>
                <w:sz w:val="16"/>
                <w:szCs w:val="16"/>
              </w:rPr>
              <w:t>065</w:t>
            </w:r>
            <w:r w:rsidR="00436C22">
              <w:rPr>
                <w:rFonts w:ascii="Arial" w:hAnsi="Arial" w:cs="Arial"/>
                <w:sz w:val="16"/>
                <w:szCs w:val="16"/>
              </w:rPr>
              <w:t>.4</w:t>
            </w:r>
            <w:r w:rsidR="00410A60">
              <w:rPr>
                <w:rFonts w:ascii="Arial" w:hAnsi="Arial" w:cs="Arial"/>
                <w:sz w:val="16"/>
                <w:szCs w:val="16"/>
              </w:rPr>
              <w:t>1</w:t>
            </w:r>
          </w:p>
        </w:tc>
      </w:tr>
    </w:tbl>
    <w:p w:rsidR="00C17AA7" w:rsidRDefault="00C17AA7" w:rsidP="0078150B">
      <w:pPr>
        <w:pStyle w:val="Sinespaciado"/>
        <w:ind w:left="426"/>
        <w:jc w:val="both"/>
        <w:rPr>
          <w:rFonts w:ascii="Arial" w:hAnsi="Arial" w:cs="Arial"/>
          <w:sz w:val="16"/>
          <w:szCs w:val="16"/>
        </w:rPr>
      </w:pPr>
    </w:p>
    <w:tbl>
      <w:tblPr>
        <w:tblW w:w="6875" w:type="dxa"/>
        <w:jc w:val="center"/>
        <w:tblInd w:w="708" w:type="dxa"/>
        <w:tblCellMar>
          <w:left w:w="70" w:type="dxa"/>
          <w:right w:w="70" w:type="dxa"/>
        </w:tblCellMar>
        <w:tblLook w:val="04A0" w:firstRow="1" w:lastRow="0" w:firstColumn="1" w:lastColumn="0" w:noHBand="0" w:noVBand="1"/>
      </w:tblPr>
      <w:tblGrid>
        <w:gridCol w:w="720"/>
        <w:gridCol w:w="4596"/>
        <w:gridCol w:w="1559"/>
      </w:tblGrid>
      <w:tr w:rsidR="00C17AA7" w:rsidRPr="00AE0134" w:rsidTr="00A928BE">
        <w:trPr>
          <w:trHeight w:val="1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Cuenta</w:t>
            </w:r>
          </w:p>
        </w:tc>
        <w:tc>
          <w:tcPr>
            <w:tcW w:w="4596" w:type="dxa"/>
            <w:tcBorders>
              <w:top w:val="single" w:sz="4" w:space="0" w:color="auto"/>
              <w:left w:val="nil"/>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C17AA7" w:rsidRPr="00AE0134" w:rsidRDefault="00C17AA7" w:rsidP="00C17AA7">
            <w:pPr>
              <w:pStyle w:val="Sinespaciado"/>
              <w:jc w:val="right"/>
              <w:rPr>
                <w:rFonts w:ascii="Arial" w:hAnsi="Arial" w:cs="Arial"/>
                <w:sz w:val="16"/>
                <w:szCs w:val="16"/>
              </w:rPr>
            </w:pPr>
            <w:r w:rsidRPr="00AE0134">
              <w:rPr>
                <w:rFonts w:ascii="Arial" w:hAnsi="Arial" w:cs="Arial"/>
                <w:sz w:val="16"/>
                <w:szCs w:val="16"/>
              </w:rPr>
              <w:t>Saldo</w:t>
            </w:r>
          </w:p>
        </w:tc>
      </w:tr>
      <w:tr w:rsidR="00C17AA7" w:rsidRPr="00AE0134" w:rsidTr="00A928BE">
        <w:trPr>
          <w:trHeight w:val="120"/>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7.4.2</w:t>
            </w:r>
          </w:p>
        </w:tc>
        <w:tc>
          <w:tcPr>
            <w:tcW w:w="4596" w:type="dxa"/>
            <w:tcBorders>
              <w:top w:val="nil"/>
              <w:left w:val="nil"/>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RESOLUCIONES DE DEMANDAS EN PROCESO JUDICIAL</w:t>
            </w:r>
          </w:p>
        </w:tc>
        <w:tc>
          <w:tcPr>
            <w:tcW w:w="1559" w:type="dxa"/>
            <w:tcBorders>
              <w:top w:val="nil"/>
              <w:left w:val="nil"/>
              <w:bottom w:val="single" w:sz="4" w:space="0" w:color="auto"/>
              <w:right w:val="single" w:sz="4" w:space="0" w:color="auto"/>
            </w:tcBorders>
            <w:shd w:val="clear" w:color="auto" w:fill="auto"/>
            <w:noWrap/>
            <w:hideMark/>
          </w:tcPr>
          <w:p w:rsidR="00C17AA7" w:rsidRPr="00AE0134" w:rsidRDefault="00C17AA7" w:rsidP="00237F44">
            <w:pPr>
              <w:pStyle w:val="Sinespaciado"/>
              <w:jc w:val="right"/>
              <w:rPr>
                <w:rFonts w:ascii="Arial" w:hAnsi="Arial" w:cs="Arial"/>
                <w:sz w:val="16"/>
                <w:szCs w:val="16"/>
              </w:rPr>
            </w:pPr>
            <w:r>
              <w:rPr>
                <w:rFonts w:ascii="Arial" w:hAnsi="Arial" w:cs="Arial"/>
                <w:sz w:val="16"/>
                <w:szCs w:val="16"/>
              </w:rPr>
              <w:t>$ 3’280,000.00</w:t>
            </w:r>
          </w:p>
        </w:tc>
      </w:tr>
    </w:tbl>
    <w:p w:rsidR="00C17AA7" w:rsidRDefault="006B74AB" w:rsidP="006B74AB">
      <w:pPr>
        <w:pStyle w:val="Sinespaciado"/>
        <w:ind w:left="426"/>
        <w:jc w:val="both"/>
        <w:rPr>
          <w:rFonts w:ascii="Arial" w:hAnsi="Arial" w:cs="Arial"/>
          <w:sz w:val="16"/>
          <w:szCs w:val="16"/>
        </w:rPr>
      </w:pPr>
      <w:r>
        <w:rPr>
          <w:rFonts w:ascii="Arial" w:hAnsi="Arial" w:cs="Arial"/>
          <w:sz w:val="16"/>
          <w:szCs w:val="16"/>
        </w:rPr>
        <w:t>Las partidas registradas en esta cuenta corresponden a Demandas Laborales pendientes de resolución.</w:t>
      </w:r>
    </w:p>
    <w:p w:rsidR="00237F44" w:rsidRDefault="00237F44" w:rsidP="0078150B">
      <w:pPr>
        <w:pStyle w:val="Sinespaciado"/>
        <w:ind w:left="426"/>
        <w:jc w:val="both"/>
        <w:rPr>
          <w:rFonts w:ascii="Arial" w:hAnsi="Arial" w:cs="Arial"/>
          <w:sz w:val="16"/>
          <w:szCs w:val="16"/>
        </w:rPr>
      </w:pPr>
    </w:p>
    <w:tbl>
      <w:tblPr>
        <w:tblW w:w="6875" w:type="dxa"/>
        <w:jc w:val="center"/>
        <w:tblInd w:w="708" w:type="dxa"/>
        <w:tblCellMar>
          <w:left w:w="70" w:type="dxa"/>
          <w:right w:w="70" w:type="dxa"/>
        </w:tblCellMar>
        <w:tblLook w:val="04A0" w:firstRow="1" w:lastRow="0" w:firstColumn="1" w:lastColumn="0" w:noHBand="0" w:noVBand="1"/>
      </w:tblPr>
      <w:tblGrid>
        <w:gridCol w:w="720"/>
        <w:gridCol w:w="4596"/>
        <w:gridCol w:w="1559"/>
      </w:tblGrid>
      <w:tr w:rsidR="00C17AA7" w:rsidRPr="00AE0134" w:rsidTr="00A928BE">
        <w:trPr>
          <w:trHeight w:val="6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Cuenta</w:t>
            </w:r>
          </w:p>
        </w:tc>
        <w:tc>
          <w:tcPr>
            <w:tcW w:w="4596" w:type="dxa"/>
            <w:tcBorders>
              <w:top w:val="single" w:sz="4" w:space="0" w:color="auto"/>
              <w:left w:val="nil"/>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C17AA7" w:rsidRPr="00AE0134" w:rsidRDefault="00C17AA7" w:rsidP="00237F44">
            <w:pPr>
              <w:pStyle w:val="Sinespaciado"/>
              <w:jc w:val="right"/>
              <w:rPr>
                <w:rFonts w:ascii="Arial" w:hAnsi="Arial" w:cs="Arial"/>
                <w:sz w:val="16"/>
                <w:szCs w:val="16"/>
              </w:rPr>
            </w:pPr>
            <w:r w:rsidRPr="00AE0134">
              <w:rPr>
                <w:rFonts w:ascii="Arial" w:hAnsi="Arial" w:cs="Arial"/>
                <w:sz w:val="16"/>
                <w:szCs w:val="16"/>
              </w:rPr>
              <w:t>Saldo</w:t>
            </w:r>
          </w:p>
        </w:tc>
      </w:tr>
      <w:tr w:rsidR="00C17AA7" w:rsidRPr="00AE0134" w:rsidTr="00A928BE">
        <w:trPr>
          <w:trHeight w:val="66"/>
          <w:jc w:val="center"/>
        </w:trPr>
        <w:tc>
          <w:tcPr>
            <w:tcW w:w="720" w:type="dxa"/>
            <w:tcBorders>
              <w:top w:val="nil"/>
              <w:left w:val="single" w:sz="4" w:space="0" w:color="auto"/>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7.6.4</w:t>
            </w:r>
          </w:p>
        </w:tc>
        <w:tc>
          <w:tcPr>
            <w:tcW w:w="4596" w:type="dxa"/>
            <w:tcBorders>
              <w:top w:val="nil"/>
              <w:left w:val="nil"/>
              <w:bottom w:val="single" w:sz="4" w:space="0" w:color="auto"/>
              <w:right w:val="single" w:sz="4" w:space="0" w:color="auto"/>
            </w:tcBorders>
            <w:shd w:val="clear" w:color="auto" w:fill="auto"/>
            <w:noWrap/>
            <w:hideMark/>
          </w:tcPr>
          <w:p w:rsidR="00C17AA7" w:rsidRPr="00AE0134" w:rsidRDefault="00C17AA7" w:rsidP="00237F44">
            <w:pPr>
              <w:pStyle w:val="Sinespaciado"/>
              <w:rPr>
                <w:rFonts w:ascii="Arial" w:hAnsi="Arial" w:cs="Arial"/>
                <w:sz w:val="16"/>
                <w:szCs w:val="16"/>
              </w:rPr>
            </w:pPr>
            <w:r w:rsidRPr="00AE0134">
              <w:rPr>
                <w:rFonts w:ascii="Arial" w:hAnsi="Arial" w:cs="Arial"/>
                <w:sz w:val="16"/>
                <w:szCs w:val="16"/>
              </w:rPr>
              <w:t>CONTRATO DE COMODATO POR BIENES</w:t>
            </w:r>
          </w:p>
        </w:tc>
        <w:tc>
          <w:tcPr>
            <w:tcW w:w="1559" w:type="dxa"/>
            <w:tcBorders>
              <w:top w:val="nil"/>
              <w:left w:val="nil"/>
              <w:bottom w:val="single" w:sz="4" w:space="0" w:color="auto"/>
              <w:right w:val="single" w:sz="4" w:space="0" w:color="auto"/>
            </w:tcBorders>
            <w:shd w:val="clear" w:color="auto" w:fill="auto"/>
            <w:noWrap/>
            <w:hideMark/>
          </w:tcPr>
          <w:p w:rsidR="00C17AA7" w:rsidRPr="00AE0134" w:rsidRDefault="00C17AA7" w:rsidP="00410A60">
            <w:pPr>
              <w:pStyle w:val="Sinespaciado"/>
              <w:jc w:val="right"/>
              <w:rPr>
                <w:rFonts w:ascii="Arial" w:hAnsi="Arial" w:cs="Arial"/>
                <w:sz w:val="16"/>
                <w:szCs w:val="16"/>
              </w:rPr>
            </w:pPr>
            <w:r>
              <w:rPr>
                <w:rFonts w:ascii="Arial" w:hAnsi="Arial" w:cs="Arial"/>
                <w:sz w:val="16"/>
                <w:szCs w:val="16"/>
              </w:rPr>
              <w:t>$ 148’889,8</w:t>
            </w:r>
            <w:r w:rsidR="00410A60">
              <w:rPr>
                <w:rFonts w:ascii="Arial" w:hAnsi="Arial" w:cs="Arial"/>
                <w:sz w:val="16"/>
                <w:szCs w:val="16"/>
              </w:rPr>
              <w:t>15</w:t>
            </w:r>
            <w:r>
              <w:rPr>
                <w:rFonts w:ascii="Arial" w:hAnsi="Arial" w:cs="Arial"/>
                <w:sz w:val="16"/>
                <w:szCs w:val="16"/>
              </w:rPr>
              <w:t>.70</w:t>
            </w:r>
          </w:p>
        </w:tc>
      </w:tr>
    </w:tbl>
    <w:p w:rsidR="00C17AA7" w:rsidRDefault="006B74AB" w:rsidP="006B74AB">
      <w:pPr>
        <w:pStyle w:val="Sinespaciado"/>
        <w:ind w:left="426"/>
        <w:jc w:val="both"/>
        <w:rPr>
          <w:rFonts w:ascii="Arial" w:hAnsi="Arial" w:cs="Arial"/>
          <w:sz w:val="16"/>
          <w:szCs w:val="16"/>
        </w:rPr>
      </w:pPr>
      <w:r>
        <w:rPr>
          <w:rFonts w:ascii="Arial" w:hAnsi="Arial" w:cs="Arial"/>
          <w:sz w:val="16"/>
          <w:szCs w:val="16"/>
        </w:rPr>
        <w:t>Los bienes en comodato recibidos por el Sistema DIF Jalisco se encuentran registrados en esta cuenta.</w:t>
      </w:r>
    </w:p>
    <w:p w:rsidR="00C17AA7" w:rsidRDefault="00C17AA7" w:rsidP="0078150B">
      <w:pPr>
        <w:pStyle w:val="Sinespaciado"/>
        <w:ind w:left="426"/>
        <w:jc w:val="both"/>
        <w:rPr>
          <w:rFonts w:ascii="Arial" w:hAnsi="Arial" w:cs="Arial"/>
          <w:sz w:val="16"/>
          <w:szCs w:val="16"/>
        </w:rPr>
      </w:pPr>
    </w:p>
    <w:p w:rsidR="00AE0134" w:rsidRDefault="00AE0134" w:rsidP="000C465C">
      <w:pPr>
        <w:pStyle w:val="Sinespaciado"/>
        <w:jc w:val="both"/>
        <w:rPr>
          <w:rFonts w:ascii="Arial" w:hAnsi="Arial" w:cs="Arial"/>
          <w:sz w:val="16"/>
          <w:szCs w:val="16"/>
        </w:rPr>
      </w:pPr>
    </w:p>
    <w:p w:rsidR="000C2F37" w:rsidRPr="00540A75" w:rsidRDefault="000C2F37" w:rsidP="000C465C">
      <w:pPr>
        <w:pStyle w:val="Sinespaciado"/>
        <w:jc w:val="both"/>
        <w:rPr>
          <w:rFonts w:ascii="Arial" w:hAnsi="Arial" w:cs="Arial"/>
          <w:sz w:val="16"/>
          <w:szCs w:val="16"/>
        </w:rPr>
      </w:pPr>
    </w:p>
    <w:p w:rsidR="00400A94" w:rsidRPr="007D6FD4" w:rsidRDefault="00E458B5" w:rsidP="000C465C">
      <w:pPr>
        <w:pStyle w:val="Sinespaciado"/>
        <w:jc w:val="both"/>
        <w:rPr>
          <w:rFonts w:ascii="Arial" w:hAnsi="Arial" w:cs="Arial"/>
          <w:b/>
          <w:sz w:val="28"/>
          <w:szCs w:val="28"/>
        </w:rPr>
      </w:pPr>
      <w:r w:rsidRPr="007D6FD4">
        <w:rPr>
          <w:rFonts w:ascii="Arial" w:hAnsi="Arial" w:cs="Arial"/>
          <w:b/>
          <w:sz w:val="28"/>
          <w:szCs w:val="28"/>
        </w:rPr>
        <w:t xml:space="preserve">C) </w:t>
      </w:r>
      <w:r w:rsidR="00400A94" w:rsidRPr="007D6FD4">
        <w:rPr>
          <w:rFonts w:ascii="Arial" w:hAnsi="Arial" w:cs="Arial"/>
          <w:b/>
          <w:sz w:val="28"/>
          <w:szCs w:val="28"/>
        </w:rPr>
        <w:t>NOTAS DE GESTIÓN ADMINISTRATIVA</w:t>
      </w:r>
    </w:p>
    <w:p w:rsidR="00400A94" w:rsidRPr="00540A75" w:rsidRDefault="00400A94" w:rsidP="000C465C">
      <w:pPr>
        <w:pStyle w:val="Sinespaciado"/>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Introducción</w:t>
      </w:r>
    </w:p>
    <w:p w:rsidR="00871EAC" w:rsidRPr="007D6FD4" w:rsidRDefault="0034469B" w:rsidP="00F0338C">
      <w:pPr>
        <w:pStyle w:val="Sinespaciado"/>
        <w:ind w:left="993"/>
        <w:jc w:val="both"/>
        <w:rPr>
          <w:rFonts w:ascii="Arial" w:hAnsi="Arial" w:cs="Arial"/>
          <w:sz w:val="20"/>
          <w:szCs w:val="20"/>
        </w:rPr>
      </w:pPr>
      <w:r w:rsidRPr="007D6FD4">
        <w:rPr>
          <w:rFonts w:ascii="Arial" w:hAnsi="Arial" w:cs="Arial"/>
          <w:sz w:val="20"/>
          <w:szCs w:val="20"/>
        </w:rPr>
        <w:t>Los Estados Financieros del Sistema Estatal para el Desarrollo Integral de la Familia del Estado de Jalisco O.P.D</w:t>
      </w:r>
      <w:r w:rsidR="00CD24BA" w:rsidRPr="007D6FD4">
        <w:rPr>
          <w:rFonts w:ascii="Arial" w:hAnsi="Arial" w:cs="Arial"/>
          <w:sz w:val="20"/>
          <w:szCs w:val="20"/>
        </w:rPr>
        <w:t>. son la base que el ente público utiliza para proporcionar la información financiera a los principales usuarios de la misma y a los ciudadanos. Revelando los aspectos económicos-financieros correspondientes al período del</w:t>
      </w:r>
      <w:r w:rsidR="00213B64">
        <w:rPr>
          <w:rFonts w:ascii="Arial" w:hAnsi="Arial" w:cs="Arial"/>
          <w:sz w:val="20"/>
          <w:szCs w:val="20"/>
        </w:rPr>
        <w:t xml:space="preserve"> 1 de enero al </w:t>
      </w:r>
      <w:r w:rsidR="00BE0BB4">
        <w:rPr>
          <w:rFonts w:ascii="Arial" w:hAnsi="Arial" w:cs="Arial"/>
          <w:sz w:val="20"/>
          <w:szCs w:val="20"/>
        </w:rPr>
        <w:t>30 de</w:t>
      </w:r>
      <w:r w:rsidR="00213B64">
        <w:rPr>
          <w:rFonts w:ascii="Arial" w:hAnsi="Arial" w:cs="Arial"/>
          <w:sz w:val="20"/>
          <w:szCs w:val="20"/>
        </w:rPr>
        <w:t xml:space="preserve"> </w:t>
      </w:r>
      <w:r w:rsidR="00BE0BB4">
        <w:rPr>
          <w:rFonts w:ascii="Arial" w:hAnsi="Arial" w:cs="Arial"/>
          <w:sz w:val="20"/>
          <w:szCs w:val="20"/>
        </w:rPr>
        <w:t>Junio</w:t>
      </w:r>
      <w:r w:rsidR="00213B64">
        <w:rPr>
          <w:rFonts w:ascii="Arial" w:hAnsi="Arial" w:cs="Arial"/>
          <w:sz w:val="20"/>
          <w:szCs w:val="20"/>
        </w:rPr>
        <w:t xml:space="preserve"> de</w:t>
      </w:r>
      <w:r w:rsidR="00CD24BA" w:rsidRPr="007D6FD4">
        <w:rPr>
          <w:rFonts w:ascii="Arial" w:hAnsi="Arial" w:cs="Arial"/>
          <w:sz w:val="20"/>
          <w:szCs w:val="20"/>
        </w:rPr>
        <w:t xml:space="preserve"> </w:t>
      </w:r>
      <w:r w:rsidR="00B020DE">
        <w:rPr>
          <w:rFonts w:ascii="Arial" w:hAnsi="Arial" w:cs="Arial"/>
          <w:sz w:val="20"/>
          <w:szCs w:val="20"/>
        </w:rPr>
        <w:t>2018</w:t>
      </w:r>
      <w:r w:rsidR="00CD24BA" w:rsidRPr="007D6FD4">
        <w:rPr>
          <w:rFonts w:ascii="Arial" w:hAnsi="Arial" w:cs="Arial"/>
          <w:sz w:val="20"/>
          <w:szCs w:val="20"/>
        </w:rPr>
        <w:t xml:space="preserve">, </w:t>
      </w:r>
      <w:r w:rsidR="008D0C88" w:rsidRPr="007D6FD4">
        <w:rPr>
          <w:rFonts w:ascii="Arial" w:hAnsi="Arial" w:cs="Arial"/>
          <w:sz w:val="20"/>
          <w:szCs w:val="20"/>
        </w:rPr>
        <w:t xml:space="preserve">informando que </w:t>
      </w:r>
      <w:r w:rsidR="00CD24BA" w:rsidRPr="007D6FD4">
        <w:rPr>
          <w:rFonts w:ascii="Arial" w:hAnsi="Arial" w:cs="Arial"/>
          <w:sz w:val="20"/>
          <w:szCs w:val="20"/>
        </w:rPr>
        <w:t xml:space="preserve">las operaciones contables fueron registradas en apego a las normas y criterios contables vigentes, </w:t>
      </w:r>
      <w:r w:rsidR="008D0C88" w:rsidRPr="007D6FD4">
        <w:rPr>
          <w:rFonts w:ascii="Arial" w:hAnsi="Arial" w:cs="Arial"/>
          <w:sz w:val="20"/>
          <w:szCs w:val="20"/>
        </w:rPr>
        <w:t>así como, con base en</w:t>
      </w:r>
      <w:r w:rsidR="00CD24BA" w:rsidRPr="007D6FD4">
        <w:rPr>
          <w:rFonts w:ascii="Arial" w:hAnsi="Arial" w:cs="Arial"/>
          <w:sz w:val="20"/>
          <w:szCs w:val="20"/>
        </w:rPr>
        <w:t xml:space="preserve"> los reglamentos emitidos por el CONAC y lo establecido por la Ley General de Contabilidad Gubernamental.</w:t>
      </w:r>
    </w:p>
    <w:p w:rsidR="000C465C" w:rsidRPr="002A216A" w:rsidRDefault="000C465C"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Panorama Económico y Financiero</w:t>
      </w:r>
    </w:p>
    <w:p w:rsidR="00436C22" w:rsidRPr="007D6FD4" w:rsidRDefault="00436C22" w:rsidP="00436C22">
      <w:pPr>
        <w:pStyle w:val="Sinespaciado"/>
        <w:ind w:left="993"/>
        <w:jc w:val="both"/>
        <w:rPr>
          <w:rFonts w:ascii="Arial" w:hAnsi="Arial" w:cs="Arial"/>
          <w:sz w:val="20"/>
          <w:szCs w:val="20"/>
        </w:rPr>
      </w:pPr>
      <w:r w:rsidRPr="007D6FD4">
        <w:rPr>
          <w:rFonts w:ascii="Arial" w:hAnsi="Arial" w:cs="Arial"/>
          <w:sz w:val="20"/>
          <w:szCs w:val="20"/>
        </w:rPr>
        <w:t>El Ente Público</w:t>
      </w:r>
      <w:r>
        <w:rPr>
          <w:rFonts w:ascii="Arial" w:hAnsi="Arial" w:cs="Arial"/>
          <w:sz w:val="20"/>
          <w:szCs w:val="20"/>
        </w:rPr>
        <w:t xml:space="preserve"> recibió en el primer trimestre del Ejercicio 2018 Contribuciones Federales mediante los programas del Ramo 12, Ramo 23 y Ramo 33, así como Contribuciones Estatales para cubrir los programas sociales con los Municipios, Comunidades y Personas previstos en el Programa Operativo Anual del Sistema DIF Jalisco.</w:t>
      </w:r>
    </w:p>
    <w:p w:rsidR="00871EAC" w:rsidRPr="007D6FD4" w:rsidRDefault="00871EAC" w:rsidP="00F0338C">
      <w:pPr>
        <w:pStyle w:val="Sinespaciado"/>
        <w:ind w:left="993"/>
        <w:jc w:val="both"/>
        <w:rPr>
          <w:rFonts w:ascii="Arial" w:hAnsi="Arial" w:cs="Arial"/>
          <w:sz w:val="20"/>
          <w:szCs w:val="20"/>
        </w:rPr>
      </w:pPr>
    </w:p>
    <w:p w:rsidR="008D0C88" w:rsidRPr="002A216A" w:rsidRDefault="008D0C88"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Autorización e Historia</w:t>
      </w:r>
    </w:p>
    <w:p w:rsidR="00871EAC" w:rsidRPr="002A216A" w:rsidRDefault="00871EAC" w:rsidP="000C465C">
      <w:pPr>
        <w:pStyle w:val="Sinespaciado"/>
        <w:jc w:val="both"/>
        <w:rPr>
          <w:rFonts w:ascii="Arial" w:hAnsi="Arial" w:cs="Arial"/>
          <w:sz w:val="16"/>
          <w:szCs w:val="16"/>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Fecha de Creación del Ente</w:t>
      </w:r>
    </w:p>
    <w:p w:rsidR="00871EAC" w:rsidRDefault="008D0C88" w:rsidP="000378DD">
      <w:pPr>
        <w:pStyle w:val="Sinespaciado"/>
        <w:ind w:left="1276"/>
        <w:jc w:val="both"/>
        <w:rPr>
          <w:rFonts w:ascii="Arial" w:hAnsi="Arial" w:cs="Arial"/>
          <w:sz w:val="20"/>
          <w:szCs w:val="20"/>
        </w:rPr>
      </w:pPr>
      <w:r w:rsidRPr="007D6FD4">
        <w:rPr>
          <w:rFonts w:ascii="Arial" w:hAnsi="Arial" w:cs="Arial"/>
          <w:sz w:val="20"/>
          <w:szCs w:val="20"/>
        </w:rPr>
        <w:t>El Sistema para el Desarrollo Integral de la Familia del Estado de Jalisco</w:t>
      </w:r>
      <w:r w:rsidR="00524D53">
        <w:rPr>
          <w:rFonts w:ascii="Arial" w:hAnsi="Arial" w:cs="Arial"/>
          <w:sz w:val="20"/>
          <w:szCs w:val="20"/>
        </w:rPr>
        <w:t xml:space="preserve"> OPD (Sistema DIF Jalisco)</w:t>
      </w:r>
      <w:r w:rsidRPr="007D6FD4">
        <w:rPr>
          <w:rFonts w:ascii="Arial" w:hAnsi="Arial" w:cs="Arial"/>
          <w:sz w:val="20"/>
          <w:szCs w:val="20"/>
        </w:rPr>
        <w:t xml:space="preserve">, </w:t>
      </w:r>
      <w:r w:rsidR="00524D53">
        <w:rPr>
          <w:rFonts w:ascii="Arial" w:hAnsi="Arial" w:cs="Arial"/>
          <w:sz w:val="20"/>
          <w:szCs w:val="20"/>
        </w:rPr>
        <w:t xml:space="preserve">es una entidad descentralizada del Poder Ejecutivo del Estado, </w:t>
      </w:r>
      <w:r w:rsidRPr="007D6FD4">
        <w:rPr>
          <w:rFonts w:ascii="Arial" w:hAnsi="Arial" w:cs="Arial"/>
          <w:sz w:val="20"/>
          <w:szCs w:val="20"/>
        </w:rPr>
        <w:t>fue creado  y constituido el día 15 de enero de 1998</w:t>
      </w:r>
      <w:r w:rsidR="00653FC9" w:rsidRPr="007D6FD4">
        <w:rPr>
          <w:rFonts w:ascii="Arial" w:hAnsi="Arial" w:cs="Arial"/>
          <w:sz w:val="20"/>
          <w:szCs w:val="20"/>
        </w:rPr>
        <w:t xml:space="preserve"> mediante el decreto Número 17002, registrado en el libro segundo, título primero del registro de los Decretos autorizados por el Poder Ejecutivo del Estado de Jalisco y publicado en el Diario Oficial del Estado, en la fecha antes enunciada.</w:t>
      </w:r>
    </w:p>
    <w:p w:rsidR="00524D53" w:rsidRPr="002A216A" w:rsidRDefault="00524D53" w:rsidP="000378DD">
      <w:pPr>
        <w:pStyle w:val="Sinespaciado"/>
        <w:ind w:left="1276"/>
        <w:jc w:val="both"/>
        <w:rPr>
          <w:rFonts w:ascii="Arial" w:hAnsi="Arial" w:cs="Arial"/>
          <w:sz w:val="16"/>
          <w:szCs w:val="16"/>
        </w:rPr>
      </w:pPr>
    </w:p>
    <w:p w:rsidR="00524D53" w:rsidRDefault="00524D53" w:rsidP="000378DD">
      <w:pPr>
        <w:pStyle w:val="Sinespaciado"/>
        <w:ind w:left="1276"/>
        <w:jc w:val="both"/>
        <w:rPr>
          <w:rFonts w:ascii="Arial" w:hAnsi="Arial" w:cs="Arial"/>
          <w:sz w:val="20"/>
          <w:szCs w:val="20"/>
        </w:rPr>
      </w:pPr>
      <w:r>
        <w:rPr>
          <w:rFonts w:ascii="Arial" w:hAnsi="Arial" w:cs="Arial"/>
          <w:sz w:val="20"/>
          <w:szCs w:val="20"/>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B37312" w:rsidRPr="007D6FD4" w:rsidRDefault="00B37312" w:rsidP="000378DD">
      <w:pPr>
        <w:pStyle w:val="Sinespaciado"/>
        <w:ind w:left="1276"/>
        <w:jc w:val="both"/>
        <w:rPr>
          <w:rFonts w:ascii="Arial" w:hAnsi="Arial" w:cs="Arial"/>
          <w:sz w:val="20"/>
          <w:szCs w:val="20"/>
        </w:rPr>
      </w:pPr>
    </w:p>
    <w:p w:rsidR="00524D53" w:rsidRPr="00524D53" w:rsidRDefault="00524D53" w:rsidP="000378DD">
      <w:pPr>
        <w:pStyle w:val="Sinespaciado"/>
        <w:ind w:left="1276"/>
        <w:rPr>
          <w:rFonts w:ascii="Arial" w:hAnsi="Arial" w:cs="Arial"/>
          <w:sz w:val="20"/>
          <w:szCs w:val="20"/>
        </w:rPr>
      </w:pPr>
      <w:r w:rsidRPr="00524D53">
        <w:rPr>
          <w:rFonts w:ascii="Arial" w:hAnsi="Arial" w:cs="Arial"/>
          <w:sz w:val="20"/>
          <w:szCs w:val="20"/>
        </w:rPr>
        <w:t>Para el  desempeño de sus funciones el Organismo recibe contribuciones Estatales y Federales.</w:t>
      </w:r>
    </w:p>
    <w:p w:rsidR="00487E6F" w:rsidRDefault="00487E6F" w:rsidP="008F71CC">
      <w:pPr>
        <w:pStyle w:val="Sinespaciado"/>
        <w:ind w:left="993"/>
        <w:jc w:val="both"/>
        <w:rPr>
          <w:rFonts w:ascii="Arial" w:hAnsi="Arial" w:cs="Arial"/>
          <w:sz w:val="20"/>
          <w:szCs w:val="20"/>
        </w:rPr>
      </w:pPr>
    </w:p>
    <w:p w:rsidR="00AE0134" w:rsidRPr="007D6FD4" w:rsidRDefault="00AE0134"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Principales cambios en su estructura</w:t>
      </w:r>
    </w:p>
    <w:p w:rsidR="00436C22" w:rsidRDefault="00653FC9" w:rsidP="000378DD">
      <w:pPr>
        <w:pStyle w:val="Sinespaciado"/>
        <w:ind w:left="1276"/>
        <w:jc w:val="both"/>
        <w:rPr>
          <w:rFonts w:ascii="Arial" w:hAnsi="Arial" w:cs="Arial"/>
          <w:sz w:val="20"/>
          <w:szCs w:val="20"/>
        </w:rPr>
      </w:pPr>
      <w:r w:rsidRPr="007D6FD4">
        <w:rPr>
          <w:rFonts w:ascii="Arial" w:hAnsi="Arial" w:cs="Arial"/>
          <w:sz w:val="20"/>
          <w:szCs w:val="20"/>
        </w:rPr>
        <w:t>La O.P.D. Sistema DIF Jalisco fue creada con personalidad jurídica y patrimonio propio</w:t>
      </w:r>
      <w:r w:rsidR="000C465C" w:rsidRPr="007D6FD4">
        <w:rPr>
          <w:rFonts w:ascii="Arial" w:hAnsi="Arial" w:cs="Arial"/>
          <w:sz w:val="20"/>
          <w:szCs w:val="20"/>
        </w:rPr>
        <w:t xml:space="preserve">. </w:t>
      </w:r>
      <w:r w:rsidR="0024706C" w:rsidRPr="007D6FD4">
        <w:rPr>
          <w:rFonts w:ascii="Arial" w:hAnsi="Arial" w:cs="Arial"/>
          <w:sz w:val="20"/>
          <w:szCs w:val="20"/>
        </w:rPr>
        <w:t xml:space="preserve">En el </w:t>
      </w:r>
      <w:r w:rsidR="00436C22">
        <w:rPr>
          <w:rFonts w:ascii="Arial" w:hAnsi="Arial" w:cs="Arial"/>
          <w:sz w:val="20"/>
          <w:szCs w:val="20"/>
        </w:rPr>
        <w:t>primer trimestre del ejercicio 2018 no se han dado cambios en la Estructura.</w:t>
      </w:r>
    </w:p>
    <w:p w:rsidR="00181CCC" w:rsidRDefault="00181CCC" w:rsidP="00181CCC">
      <w:pPr>
        <w:pStyle w:val="Sinespaciado"/>
        <w:ind w:left="993"/>
        <w:jc w:val="both"/>
        <w:rPr>
          <w:rFonts w:ascii="Arial" w:hAnsi="Arial" w:cs="Arial"/>
          <w:sz w:val="20"/>
          <w:szCs w:val="20"/>
        </w:rPr>
      </w:pPr>
    </w:p>
    <w:p w:rsidR="006F4ACA" w:rsidRPr="007D6FD4" w:rsidRDefault="006F4ACA" w:rsidP="000C465C">
      <w:pPr>
        <w:pStyle w:val="Sinespaciado"/>
        <w:ind w:left="426"/>
        <w:jc w:val="both"/>
        <w:rPr>
          <w:rFonts w:ascii="Arial" w:hAnsi="Arial" w:cs="Arial"/>
          <w:sz w:val="20"/>
          <w:szCs w:val="20"/>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Organización y Objeto Social</w:t>
      </w:r>
    </w:p>
    <w:p w:rsidR="00871EAC" w:rsidRPr="007D6FD4" w:rsidRDefault="00871EAC" w:rsidP="008F71CC">
      <w:pPr>
        <w:pStyle w:val="Sinespaciado"/>
        <w:ind w:left="709"/>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Objeto social.</w:t>
      </w:r>
    </w:p>
    <w:p w:rsidR="00871EAC" w:rsidRPr="007D6FD4" w:rsidRDefault="008908C8" w:rsidP="000378DD">
      <w:pPr>
        <w:pStyle w:val="Sinespaciado"/>
        <w:ind w:left="1276"/>
        <w:jc w:val="both"/>
        <w:rPr>
          <w:rFonts w:ascii="Arial" w:hAnsi="Arial" w:cs="Arial"/>
          <w:sz w:val="20"/>
          <w:szCs w:val="20"/>
        </w:rPr>
      </w:pPr>
      <w:r w:rsidRPr="007D6FD4">
        <w:rPr>
          <w:rFonts w:ascii="Arial" w:hAnsi="Arial" w:cs="Arial"/>
          <w:sz w:val="20"/>
          <w:szCs w:val="20"/>
        </w:rPr>
        <w:t>Asistencia Social en el Estado de Jalisco promoviendo y prestando servicios de asistencia social a la comunidad en todo el estado.</w:t>
      </w:r>
    </w:p>
    <w:p w:rsidR="0024706C" w:rsidRDefault="0024706C"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 actividad.</w:t>
      </w:r>
    </w:p>
    <w:p w:rsidR="008908C8" w:rsidRPr="00F92C18" w:rsidRDefault="0024706C" w:rsidP="00F92C18">
      <w:pPr>
        <w:pStyle w:val="Sinespaciado"/>
        <w:numPr>
          <w:ilvl w:val="0"/>
          <w:numId w:val="12"/>
        </w:numPr>
        <w:rPr>
          <w:rFonts w:ascii="Arial" w:hAnsi="Arial" w:cs="Arial"/>
          <w:sz w:val="20"/>
          <w:szCs w:val="20"/>
        </w:rPr>
      </w:pPr>
      <w:r w:rsidRPr="00F92C18">
        <w:rPr>
          <w:rFonts w:ascii="Arial" w:hAnsi="Arial" w:cs="Arial"/>
          <w:sz w:val="20"/>
          <w:szCs w:val="20"/>
        </w:rPr>
        <w:t xml:space="preserve">Promover y prestar </w:t>
      </w:r>
      <w:r w:rsidR="00FE4F1E" w:rsidRPr="00F92C18">
        <w:rPr>
          <w:rFonts w:ascii="Arial" w:hAnsi="Arial" w:cs="Arial"/>
          <w:sz w:val="20"/>
          <w:szCs w:val="20"/>
        </w:rPr>
        <w:t>servicios de asistencia social, logrando la eficacia y la eficiencia en la</w:t>
      </w:r>
      <w:r w:rsidR="001950D0" w:rsidRPr="00F92C18">
        <w:rPr>
          <w:rFonts w:ascii="Arial" w:hAnsi="Arial" w:cs="Arial"/>
          <w:sz w:val="20"/>
          <w:szCs w:val="20"/>
        </w:rPr>
        <w:t xml:space="preserve"> prestación de los servicios que presta el</w:t>
      </w:r>
      <w:r w:rsidR="00FE4F1E" w:rsidRPr="00F92C18">
        <w:rPr>
          <w:rFonts w:ascii="Arial" w:hAnsi="Arial" w:cs="Arial"/>
          <w:sz w:val="20"/>
          <w:szCs w:val="20"/>
        </w:rPr>
        <w:t xml:space="preserve"> ente;</w:t>
      </w:r>
    </w:p>
    <w:p w:rsidR="00871EAC" w:rsidRPr="00F92C18" w:rsidRDefault="008908C8" w:rsidP="00F92C18">
      <w:pPr>
        <w:pStyle w:val="Sinespaciado"/>
        <w:numPr>
          <w:ilvl w:val="0"/>
          <w:numId w:val="12"/>
        </w:numPr>
        <w:rPr>
          <w:rFonts w:ascii="Arial" w:hAnsi="Arial" w:cs="Arial"/>
          <w:sz w:val="20"/>
          <w:szCs w:val="20"/>
        </w:rPr>
      </w:pPr>
      <w:r w:rsidRPr="00F92C18">
        <w:rPr>
          <w:rFonts w:ascii="Arial" w:hAnsi="Arial" w:cs="Arial"/>
          <w:sz w:val="20"/>
          <w:szCs w:val="20"/>
        </w:rPr>
        <w:t>A</w:t>
      </w:r>
      <w:r w:rsidR="0024706C" w:rsidRPr="00F92C18">
        <w:rPr>
          <w:rFonts w:ascii="Arial" w:hAnsi="Arial" w:cs="Arial"/>
          <w:sz w:val="20"/>
          <w:szCs w:val="20"/>
        </w:rPr>
        <w:t>poyar el desarrollo integral de la persona</w:t>
      </w:r>
      <w:r w:rsidRPr="00F92C18">
        <w:rPr>
          <w:rFonts w:ascii="Arial" w:hAnsi="Arial" w:cs="Arial"/>
          <w:sz w:val="20"/>
          <w:szCs w:val="20"/>
        </w:rPr>
        <w:t>, de la Familia y la Comunidad,</w:t>
      </w:r>
      <w:r w:rsidR="00FE4F1E" w:rsidRPr="00F92C18">
        <w:rPr>
          <w:rFonts w:ascii="Arial" w:hAnsi="Arial" w:cs="Arial"/>
          <w:sz w:val="20"/>
          <w:szCs w:val="20"/>
        </w:rPr>
        <w:t xml:space="preserve"> promoviendo la integración de las familias y el fortalecimiento del matrimonio para consolidar la estructura social;</w:t>
      </w:r>
    </w:p>
    <w:p w:rsidR="00FE4F1E" w:rsidRPr="00F92C18" w:rsidRDefault="008908C8" w:rsidP="00F92C18">
      <w:pPr>
        <w:pStyle w:val="Sinespaciado"/>
        <w:numPr>
          <w:ilvl w:val="0"/>
          <w:numId w:val="12"/>
        </w:numPr>
        <w:rPr>
          <w:rFonts w:ascii="Arial" w:hAnsi="Arial" w:cs="Arial"/>
          <w:sz w:val="20"/>
          <w:szCs w:val="20"/>
        </w:rPr>
      </w:pPr>
      <w:r w:rsidRPr="00F92C18">
        <w:rPr>
          <w:rFonts w:ascii="Arial" w:hAnsi="Arial" w:cs="Arial"/>
          <w:sz w:val="20"/>
          <w:szCs w:val="20"/>
        </w:rPr>
        <w:t>Promover acciones para la integración social de los sujetos de asistencia social en el Estado,</w:t>
      </w:r>
      <w:r w:rsidR="00FE4F1E" w:rsidRPr="00F92C18">
        <w:rPr>
          <w:rFonts w:ascii="Arial" w:hAnsi="Arial" w:cs="Arial"/>
          <w:sz w:val="20"/>
          <w:szCs w:val="20"/>
        </w:rPr>
        <w:t xml:space="preserve"> impulsando el desarrollo comunitario y la participación ciudadana, a través de la promoción de una cultura de autogestión que coadyuve a superar los factores causantes de la desigualdad, vulnerabilidad y la pobreza en la familia y en la comunidad;</w:t>
      </w:r>
    </w:p>
    <w:p w:rsidR="00FE4F1E" w:rsidRPr="00F92C18" w:rsidRDefault="008908C8" w:rsidP="00F92C18">
      <w:pPr>
        <w:pStyle w:val="Sinespaciado"/>
        <w:numPr>
          <w:ilvl w:val="0"/>
          <w:numId w:val="12"/>
        </w:numPr>
        <w:rPr>
          <w:rFonts w:ascii="Arial" w:hAnsi="Arial" w:cs="Arial"/>
          <w:sz w:val="20"/>
          <w:szCs w:val="20"/>
        </w:rPr>
      </w:pPr>
      <w:r w:rsidRPr="00F92C18">
        <w:rPr>
          <w:rFonts w:ascii="Arial" w:hAnsi="Arial" w:cs="Arial"/>
          <w:sz w:val="20"/>
          <w:szCs w:val="20"/>
        </w:rPr>
        <w:t>Supervisar los servicios de asistencia social, así como los que realicen las personas e instituciones de</w:t>
      </w:r>
      <w:r w:rsidR="00FE4F1E" w:rsidRPr="00F92C18">
        <w:rPr>
          <w:rFonts w:ascii="Arial" w:hAnsi="Arial" w:cs="Arial"/>
          <w:sz w:val="20"/>
          <w:szCs w:val="20"/>
        </w:rPr>
        <w:t>dicadas a la asistencia privada</w:t>
      </w:r>
      <w:r w:rsidR="001950D0" w:rsidRPr="00F92C18">
        <w:rPr>
          <w:rFonts w:ascii="Arial" w:hAnsi="Arial" w:cs="Arial"/>
          <w:sz w:val="20"/>
          <w:szCs w:val="20"/>
        </w:rPr>
        <w:t>, logrando la profesionalización de la función de la asistencia social tanto en el Sistema como en las instituciones dedicadas a la asistencia social</w:t>
      </w:r>
      <w:r w:rsidR="00FE4F1E" w:rsidRPr="00F92C18">
        <w:rPr>
          <w:rFonts w:ascii="Arial" w:hAnsi="Arial" w:cs="Arial"/>
          <w:sz w:val="20"/>
          <w:szCs w:val="20"/>
        </w:rPr>
        <w:t>;</w:t>
      </w:r>
    </w:p>
    <w:p w:rsidR="00FE4F1E" w:rsidRPr="00F92C18" w:rsidRDefault="008908C8" w:rsidP="00F92C18">
      <w:pPr>
        <w:pStyle w:val="Sinespaciado"/>
        <w:numPr>
          <w:ilvl w:val="0"/>
          <w:numId w:val="12"/>
        </w:numPr>
        <w:rPr>
          <w:rFonts w:ascii="Arial" w:hAnsi="Arial" w:cs="Arial"/>
          <w:sz w:val="20"/>
          <w:szCs w:val="20"/>
        </w:rPr>
      </w:pPr>
      <w:r w:rsidRPr="00F92C18">
        <w:rPr>
          <w:rFonts w:ascii="Arial" w:hAnsi="Arial" w:cs="Arial"/>
          <w:sz w:val="20"/>
          <w:szCs w:val="20"/>
        </w:rPr>
        <w:t>Operar establecimientos de asistencia social en beneficio de menores en estado de abandono, de ancianos desamparados y</w:t>
      </w:r>
      <w:r w:rsidR="001950D0" w:rsidRPr="00F92C18">
        <w:rPr>
          <w:rFonts w:ascii="Arial" w:hAnsi="Arial" w:cs="Arial"/>
          <w:sz w:val="20"/>
          <w:szCs w:val="20"/>
        </w:rPr>
        <w:t xml:space="preserve"> de discapacitados sin recursos;</w:t>
      </w:r>
    </w:p>
    <w:p w:rsidR="00FE4F1E" w:rsidRPr="00F92C18" w:rsidRDefault="00FE4F1E" w:rsidP="00F92C18">
      <w:pPr>
        <w:pStyle w:val="Sinespaciado"/>
        <w:numPr>
          <w:ilvl w:val="0"/>
          <w:numId w:val="12"/>
        </w:numPr>
        <w:rPr>
          <w:rFonts w:ascii="Arial" w:hAnsi="Arial" w:cs="Arial"/>
          <w:sz w:val="20"/>
          <w:szCs w:val="20"/>
        </w:rPr>
      </w:pPr>
      <w:r w:rsidRPr="00F92C18">
        <w:rPr>
          <w:rFonts w:ascii="Arial" w:hAnsi="Arial" w:cs="Arial"/>
          <w:sz w:val="20"/>
          <w:szCs w:val="20"/>
        </w:rPr>
        <w:t>Difundir el marco jurídico y administrativo vigente de la asistencia social y propiciar la participación de la sociedad en la aportación de nuevas propues</w:t>
      </w:r>
      <w:r w:rsidR="001950D0" w:rsidRPr="00F92C18">
        <w:rPr>
          <w:rFonts w:ascii="Arial" w:hAnsi="Arial" w:cs="Arial"/>
          <w:sz w:val="20"/>
          <w:szCs w:val="20"/>
        </w:rPr>
        <w:t>tas;</w:t>
      </w:r>
    </w:p>
    <w:p w:rsidR="00FE4F1E" w:rsidRPr="00F92C18" w:rsidRDefault="00FE4F1E" w:rsidP="00F92C18">
      <w:pPr>
        <w:pStyle w:val="Sinespaciado"/>
        <w:numPr>
          <w:ilvl w:val="0"/>
          <w:numId w:val="12"/>
        </w:numPr>
        <w:rPr>
          <w:rFonts w:ascii="Arial" w:hAnsi="Arial" w:cs="Arial"/>
          <w:sz w:val="20"/>
          <w:szCs w:val="20"/>
        </w:rPr>
      </w:pPr>
      <w:r w:rsidRPr="00F92C18">
        <w:rPr>
          <w:rFonts w:ascii="Arial" w:hAnsi="Arial" w:cs="Arial"/>
          <w:sz w:val="20"/>
          <w:szCs w:val="20"/>
        </w:rPr>
        <w:t xml:space="preserve">Impulsar una cultura organizacional conformando un equipo de alto desempeño, leal a los principios del Sistema, así como un clima laboral favorable para su </w:t>
      </w:r>
      <w:r w:rsidR="001950D0" w:rsidRPr="00F92C18">
        <w:rPr>
          <w:rFonts w:ascii="Arial" w:hAnsi="Arial" w:cs="Arial"/>
          <w:sz w:val="20"/>
          <w:szCs w:val="20"/>
        </w:rPr>
        <w:t>desarrollo humano y profesional;</w:t>
      </w:r>
    </w:p>
    <w:p w:rsidR="0024706C" w:rsidRPr="00F92C18" w:rsidRDefault="00FE4F1E" w:rsidP="00F92C18">
      <w:pPr>
        <w:pStyle w:val="Sinespaciado"/>
        <w:numPr>
          <w:ilvl w:val="0"/>
          <w:numId w:val="12"/>
        </w:numPr>
        <w:rPr>
          <w:rFonts w:ascii="Arial" w:hAnsi="Arial" w:cs="Arial"/>
          <w:sz w:val="20"/>
          <w:szCs w:val="20"/>
        </w:rPr>
      </w:pPr>
      <w:r w:rsidRPr="00F92C18">
        <w:rPr>
          <w:rFonts w:ascii="Arial" w:hAnsi="Arial" w:cs="Arial"/>
          <w:sz w:val="20"/>
          <w:szCs w:val="20"/>
        </w:rPr>
        <w:t>Optimizar la administración de los recursos buscando la eficiencia y eficacia administrativa y promover la obtención de recursos financieros adicionales.</w:t>
      </w:r>
    </w:p>
    <w:p w:rsidR="00524D53" w:rsidRPr="007D6FD4" w:rsidRDefault="00524D53" w:rsidP="00ED6ED6">
      <w:pPr>
        <w:pStyle w:val="Sinespaciado"/>
        <w:ind w:left="1134"/>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c) Ejercicio Fiscal.</w:t>
      </w:r>
    </w:p>
    <w:p w:rsidR="00871EAC" w:rsidRPr="007D6FD4" w:rsidRDefault="001A6C38" w:rsidP="000378DD">
      <w:pPr>
        <w:pStyle w:val="Sinespaciado"/>
        <w:ind w:left="1276"/>
        <w:jc w:val="both"/>
        <w:rPr>
          <w:rFonts w:ascii="Arial" w:hAnsi="Arial" w:cs="Arial"/>
          <w:sz w:val="20"/>
          <w:szCs w:val="20"/>
        </w:rPr>
      </w:pPr>
      <w:r>
        <w:rPr>
          <w:rFonts w:ascii="Arial" w:hAnsi="Arial" w:cs="Arial"/>
          <w:sz w:val="20"/>
          <w:szCs w:val="20"/>
        </w:rPr>
        <w:t>2do.</w:t>
      </w:r>
      <w:r w:rsidR="00E261A8">
        <w:rPr>
          <w:rFonts w:ascii="Arial" w:hAnsi="Arial" w:cs="Arial"/>
          <w:sz w:val="20"/>
          <w:szCs w:val="20"/>
        </w:rPr>
        <w:t xml:space="preserve"> Trimestre del ejercicio</w:t>
      </w:r>
      <w:r w:rsidR="008908C8" w:rsidRPr="007D6FD4">
        <w:rPr>
          <w:rFonts w:ascii="Arial" w:hAnsi="Arial" w:cs="Arial"/>
          <w:sz w:val="20"/>
          <w:szCs w:val="20"/>
        </w:rPr>
        <w:t xml:space="preserve"> </w:t>
      </w:r>
      <w:r w:rsidR="00B020DE">
        <w:rPr>
          <w:rFonts w:ascii="Arial" w:hAnsi="Arial" w:cs="Arial"/>
          <w:sz w:val="20"/>
          <w:szCs w:val="20"/>
        </w:rPr>
        <w:t>2018</w:t>
      </w:r>
    </w:p>
    <w:p w:rsidR="006F4ACA" w:rsidRPr="007D6FD4" w:rsidRDefault="006F4ACA" w:rsidP="00710402">
      <w:pPr>
        <w:pStyle w:val="Sinespaciado"/>
        <w:ind w:left="1134" w:hanging="283"/>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d) Régimen jurídico.</w:t>
      </w:r>
    </w:p>
    <w:p w:rsidR="00871EAC" w:rsidRPr="007D6FD4" w:rsidRDefault="00B838E9" w:rsidP="000378DD">
      <w:pPr>
        <w:pStyle w:val="Sinespaciado"/>
        <w:ind w:left="1276"/>
        <w:jc w:val="both"/>
        <w:rPr>
          <w:rFonts w:ascii="Arial" w:hAnsi="Arial" w:cs="Arial"/>
          <w:sz w:val="20"/>
          <w:szCs w:val="20"/>
        </w:rPr>
      </w:pPr>
      <w:r w:rsidRPr="007D6FD4">
        <w:rPr>
          <w:rFonts w:ascii="Arial" w:hAnsi="Arial" w:cs="Arial"/>
          <w:sz w:val="20"/>
          <w:szCs w:val="20"/>
        </w:rPr>
        <w:t>El Sistema DIF Jalisco es un</w:t>
      </w:r>
      <w:r w:rsidR="00075803" w:rsidRPr="007D6FD4">
        <w:rPr>
          <w:rFonts w:ascii="Arial" w:hAnsi="Arial" w:cs="Arial"/>
          <w:sz w:val="20"/>
          <w:szCs w:val="20"/>
        </w:rPr>
        <w:t>a</w:t>
      </w:r>
      <w:r w:rsidRPr="007D6FD4">
        <w:rPr>
          <w:rFonts w:ascii="Arial" w:hAnsi="Arial" w:cs="Arial"/>
          <w:sz w:val="20"/>
          <w:szCs w:val="20"/>
        </w:rPr>
        <w:t xml:space="preserve"> O.P.D.</w:t>
      </w:r>
      <w:r w:rsidR="00075803" w:rsidRPr="007D6FD4">
        <w:rPr>
          <w:rFonts w:ascii="Arial" w:hAnsi="Arial" w:cs="Arial"/>
          <w:sz w:val="20"/>
          <w:szCs w:val="20"/>
        </w:rPr>
        <w:t xml:space="preserve"> regida por:</w:t>
      </w:r>
    </w:p>
    <w:p w:rsidR="00075803"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de Asistencia Social</w:t>
      </w:r>
      <w:r w:rsidR="00BA2F53" w:rsidRPr="007D6FD4">
        <w:rPr>
          <w:rFonts w:ascii="Arial" w:hAnsi="Arial" w:cs="Arial"/>
          <w:sz w:val="20"/>
          <w:szCs w:val="20"/>
        </w:rPr>
        <w:t>.</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Desarrollo Protección Integral Social y Económica del Adulto Mayor</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para la Atención y Desarrollo Integral de Personas con Discapacidad.</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Responsabilidades de los Servidores Públicos.</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 General de Contabilidad Gubernamental.</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 de Disciplina Financiera.</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w:t>
      </w:r>
      <w:r w:rsidR="00FF1354" w:rsidRPr="007D6FD4">
        <w:rPr>
          <w:rFonts w:ascii="Arial" w:hAnsi="Arial" w:cs="Arial"/>
          <w:sz w:val="20"/>
          <w:szCs w:val="20"/>
        </w:rPr>
        <w:t xml:space="preserve"> de Fiscalización y Rendición de Cuentas de la Federación.</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Plan Estatal de Desarrollo.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Civil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los Derechos de las Niñas, los Niños y Adolescentes en 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previsión y atención de la violencia intrafamiliar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Contrato Colectivo de Trabajo.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lastRenderedPageBreak/>
        <w:t>Reglamento Interno.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de las Condiciones Generales de Trabajo.</w:t>
      </w:r>
    </w:p>
    <w:p w:rsidR="008908C8" w:rsidRDefault="008908C8" w:rsidP="00710402">
      <w:pPr>
        <w:pStyle w:val="Sinespaciado"/>
        <w:ind w:left="1134"/>
        <w:jc w:val="both"/>
        <w:rPr>
          <w:rFonts w:ascii="Arial" w:hAnsi="Arial" w:cs="Arial"/>
          <w:sz w:val="20"/>
          <w:szCs w:val="20"/>
        </w:rPr>
      </w:pPr>
    </w:p>
    <w:p w:rsidR="00487E6F" w:rsidRPr="007D6FD4" w:rsidRDefault="00487E6F" w:rsidP="00710402">
      <w:pPr>
        <w:pStyle w:val="Sinespaciado"/>
        <w:ind w:left="1134"/>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e) Consideraciones fiscales del ente:</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Persona Moral con fines no lucrativos. Regulada por el Título III de la Ley del Impuesto Sobre la Renta.</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retenciones de Impuesto Sobre la Renta (ISR) por sueldos y salarios.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informen sobre los pagos y retenciones de servicios profesionales (Personas morales).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se informe sobre las retenciones efectuadas por pagos de rentas de bienes inmuebles.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por servicios profesionales.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las retenciones de Impuesto Sobre la Renta (ISR) realizada por el pago de rentas de bienes inmuebles.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a los trabajadores asimilados a salarios.</w:t>
      </w:r>
    </w:p>
    <w:p w:rsidR="00620694" w:rsidRDefault="00620694" w:rsidP="00620694">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informativa anual de Subsidio para el Empleo.</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En los pagos a terceros exigir que la documentación cumpla con los requisitos fiscales vigentes</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620694" w:rsidRPr="007D6FD4" w:rsidRDefault="00620694" w:rsidP="00620694">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del ente público de un 2% como fondo de ahorro para el retiro de cada trabajador (Sistema Estatal de Ahorro para el Retiro “SEDAR”).</w:t>
      </w:r>
    </w:p>
    <w:p w:rsidR="00487E6F" w:rsidRDefault="00487E6F" w:rsidP="00487E6F">
      <w:pPr>
        <w:pStyle w:val="Sinespaciado"/>
        <w:jc w:val="both"/>
        <w:rPr>
          <w:rFonts w:ascii="Arial" w:hAnsi="Arial" w:cs="Arial"/>
          <w:sz w:val="20"/>
          <w:szCs w:val="20"/>
        </w:rPr>
      </w:pPr>
    </w:p>
    <w:p w:rsidR="001A6C38" w:rsidRPr="007D6FD4" w:rsidRDefault="001A6C38" w:rsidP="00487E6F">
      <w:pPr>
        <w:pStyle w:val="Sinespaciado"/>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f) Estructura organizacional básica.</w:t>
      </w:r>
    </w:p>
    <w:p w:rsidR="00FF1354" w:rsidRDefault="009369C0" w:rsidP="000378DD">
      <w:pPr>
        <w:pStyle w:val="Sinespaciado"/>
        <w:ind w:left="1418"/>
        <w:jc w:val="both"/>
        <w:rPr>
          <w:rFonts w:ascii="Arial" w:hAnsi="Arial" w:cs="Arial"/>
          <w:sz w:val="20"/>
          <w:szCs w:val="20"/>
        </w:rPr>
      </w:pPr>
      <w:r>
        <w:rPr>
          <w:rFonts w:ascii="Arial" w:hAnsi="Arial" w:cs="Arial"/>
          <w:sz w:val="20"/>
          <w:szCs w:val="20"/>
        </w:rPr>
        <w:t>L</w:t>
      </w:r>
      <w:r w:rsidR="00B838E9" w:rsidRPr="007D6FD4">
        <w:rPr>
          <w:rFonts w:ascii="Arial" w:hAnsi="Arial" w:cs="Arial"/>
          <w:sz w:val="20"/>
          <w:szCs w:val="20"/>
        </w:rPr>
        <w:t>a estructura organizaci</w:t>
      </w:r>
      <w:r>
        <w:rPr>
          <w:rFonts w:ascii="Arial" w:hAnsi="Arial" w:cs="Arial"/>
          <w:sz w:val="20"/>
          <w:szCs w:val="20"/>
        </w:rPr>
        <w:t xml:space="preserve">onal vigente </w:t>
      </w:r>
      <w:r w:rsidR="00B020DE">
        <w:rPr>
          <w:rFonts w:ascii="Arial" w:hAnsi="Arial" w:cs="Arial"/>
          <w:sz w:val="20"/>
          <w:szCs w:val="20"/>
        </w:rPr>
        <w:t>2018</w:t>
      </w:r>
      <w:r w:rsidR="00410A60">
        <w:rPr>
          <w:rFonts w:ascii="Arial" w:hAnsi="Arial" w:cs="Arial"/>
          <w:sz w:val="20"/>
          <w:szCs w:val="20"/>
        </w:rPr>
        <w:t>.</w:t>
      </w:r>
    </w:p>
    <w:p w:rsidR="00E261A8" w:rsidRPr="007D6FD4" w:rsidRDefault="00E261A8" w:rsidP="000378DD">
      <w:pPr>
        <w:pStyle w:val="Sinespaciado"/>
        <w:ind w:left="1418"/>
        <w:jc w:val="both"/>
        <w:rPr>
          <w:rFonts w:ascii="Arial" w:hAnsi="Arial" w:cs="Arial"/>
          <w:sz w:val="20"/>
          <w:szCs w:val="20"/>
        </w:rPr>
      </w:pPr>
    </w:p>
    <w:p w:rsidR="005A0CBD" w:rsidRPr="00540A75" w:rsidRDefault="005A0CBD" w:rsidP="00710402">
      <w:pPr>
        <w:pStyle w:val="Sinespaciado"/>
        <w:ind w:left="1134" w:hanging="283"/>
        <w:jc w:val="both"/>
        <w:rPr>
          <w:rFonts w:ascii="Arial" w:hAnsi="Arial" w:cs="Arial"/>
          <w:sz w:val="16"/>
          <w:szCs w:val="16"/>
        </w:rPr>
      </w:pPr>
    </w:p>
    <w:p w:rsidR="00B838E9" w:rsidRPr="007D6FD4" w:rsidRDefault="00710402" w:rsidP="00487E6F">
      <w:pPr>
        <w:pStyle w:val="Sinespaciado"/>
        <w:ind w:left="1134" w:hanging="283"/>
        <w:jc w:val="both"/>
        <w:rPr>
          <w:rFonts w:ascii="Arial" w:hAnsi="Arial" w:cs="Arial"/>
          <w:sz w:val="20"/>
          <w:szCs w:val="20"/>
        </w:rPr>
      </w:pPr>
      <w:r>
        <w:rPr>
          <w:rFonts w:ascii="Arial" w:hAnsi="Arial" w:cs="Arial"/>
          <w:b/>
          <w:sz w:val="20"/>
          <w:szCs w:val="20"/>
        </w:rPr>
        <w:t xml:space="preserve">g) </w:t>
      </w:r>
      <w:r w:rsidR="00871EAC" w:rsidRPr="007D6FD4">
        <w:rPr>
          <w:rFonts w:ascii="Arial" w:hAnsi="Arial" w:cs="Arial"/>
          <w:b/>
          <w:sz w:val="20"/>
          <w:szCs w:val="20"/>
        </w:rPr>
        <w:t>Fideicomisos, mandatos y análogos de los cuales es fideicomitente o fideicomisario.</w:t>
      </w:r>
      <w:r w:rsidR="00487E6F">
        <w:rPr>
          <w:rFonts w:ascii="Arial" w:hAnsi="Arial" w:cs="Arial"/>
          <w:b/>
          <w:sz w:val="20"/>
          <w:szCs w:val="20"/>
        </w:rPr>
        <w:t xml:space="preserve">   </w:t>
      </w:r>
      <w:r w:rsidR="001203E9">
        <w:rPr>
          <w:rFonts w:ascii="Arial" w:hAnsi="Arial" w:cs="Arial"/>
          <w:sz w:val="20"/>
          <w:szCs w:val="20"/>
        </w:rPr>
        <w:t>(</w:t>
      </w:r>
      <w:r w:rsidR="00F24936" w:rsidRPr="007D6FD4">
        <w:rPr>
          <w:rFonts w:ascii="Arial" w:hAnsi="Arial" w:cs="Arial"/>
          <w:sz w:val="20"/>
          <w:szCs w:val="20"/>
        </w:rPr>
        <w:t xml:space="preserve">No </w:t>
      </w:r>
      <w:r w:rsidR="001203E9">
        <w:rPr>
          <w:rFonts w:ascii="Arial" w:hAnsi="Arial" w:cs="Arial"/>
          <w:sz w:val="20"/>
          <w:szCs w:val="20"/>
        </w:rPr>
        <w:t>Aplica)</w:t>
      </w:r>
      <w:r w:rsidR="00F24936" w:rsidRPr="007D6FD4">
        <w:rPr>
          <w:rFonts w:ascii="Arial" w:hAnsi="Arial" w:cs="Arial"/>
          <w:sz w:val="20"/>
          <w:szCs w:val="20"/>
        </w:rPr>
        <w:t>.</w:t>
      </w:r>
    </w:p>
    <w:p w:rsidR="00ED6ED6" w:rsidRDefault="00ED6ED6" w:rsidP="00ED6ED6">
      <w:pPr>
        <w:pStyle w:val="Sinespaciado"/>
        <w:ind w:left="709"/>
        <w:jc w:val="both"/>
        <w:rPr>
          <w:rFonts w:ascii="Arial" w:hAnsi="Arial" w:cs="Arial"/>
          <w:sz w:val="20"/>
          <w:szCs w:val="20"/>
        </w:rPr>
      </w:pPr>
    </w:p>
    <w:p w:rsidR="001A6C38" w:rsidRPr="007D6FD4" w:rsidRDefault="001A6C38" w:rsidP="00ED6ED6">
      <w:pPr>
        <w:pStyle w:val="Sinespaciado"/>
        <w:ind w:left="709"/>
        <w:jc w:val="both"/>
        <w:rPr>
          <w:rFonts w:ascii="Arial" w:hAnsi="Arial" w:cs="Arial"/>
          <w:sz w:val="20"/>
          <w:szCs w:val="20"/>
        </w:rPr>
      </w:pPr>
    </w:p>
    <w:p w:rsidR="00871EAC" w:rsidRPr="007D6FD4" w:rsidRDefault="00871EAC" w:rsidP="00710402">
      <w:pPr>
        <w:pStyle w:val="Sinespaciado"/>
        <w:ind w:left="709"/>
        <w:jc w:val="both"/>
        <w:rPr>
          <w:rFonts w:ascii="Arial" w:hAnsi="Arial" w:cs="Arial"/>
          <w:b/>
          <w:sz w:val="20"/>
          <w:szCs w:val="20"/>
        </w:rPr>
      </w:pPr>
      <w:r w:rsidRPr="007D6FD4">
        <w:rPr>
          <w:rFonts w:ascii="Arial" w:hAnsi="Arial" w:cs="Arial"/>
          <w:b/>
          <w:sz w:val="20"/>
          <w:szCs w:val="20"/>
        </w:rPr>
        <w:t>Bases de Preparación de los Estados Financieros</w:t>
      </w:r>
    </w:p>
    <w:p w:rsidR="001203E9" w:rsidRDefault="001203E9" w:rsidP="00710402">
      <w:pPr>
        <w:pStyle w:val="Sinespaciado"/>
        <w:ind w:left="1134"/>
        <w:jc w:val="both"/>
        <w:rPr>
          <w:rFonts w:ascii="Arial" w:hAnsi="Arial" w:cs="Arial"/>
          <w:sz w:val="20"/>
          <w:szCs w:val="20"/>
        </w:rPr>
      </w:pPr>
    </w:p>
    <w:p w:rsidR="006660B3" w:rsidRPr="00CA07C2" w:rsidRDefault="00515104" w:rsidP="00710402">
      <w:pPr>
        <w:pStyle w:val="Sinespaciado"/>
        <w:ind w:left="1134"/>
        <w:jc w:val="both"/>
        <w:rPr>
          <w:rFonts w:ascii="Arial" w:hAnsi="Arial" w:cs="Arial"/>
          <w:sz w:val="18"/>
          <w:szCs w:val="18"/>
        </w:rPr>
      </w:pPr>
      <w:r w:rsidRPr="00CA07C2">
        <w:rPr>
          <w:rFonts w:ascii="Arial" w:hAnsi="Arial" w:cs="Arial"/>
          <w:sz w:val="18"/>
          <w:szCs w:val="18"/>
        </w:rPr>
        <w:t xml:space="preserve">Las bases </w:t>
      </w:r>
      <w:r w:rsidR="00DC0C83" w:rsidRPr="00CA07C2">
        <w:rPr>
          <w:rFonts w:ascii="Arial" w:hAnsi="Arial" w:cs="Arial"/>
          <w:sz w:val="18"/>
          <w:szCs w:val="18"/>
        </w:rPr>
        <w:t xml:space="preserve">utilizadas </w:t>
      </w:r>
      <w:r w:rsidRPr="00CA07C2">
        <w:rPr>
          <w:rFonts w:ascii="Arial" w:hAnsi="Arial" w:cs="Arial"/>
          <w:sz w:val="18"/>
          <w:szCs w:val="18"/>
        </w:rPr>
        <w:t>para la preparación y formulación de los Estados Financieros del SISTEMA DIF JALISCO, son las reglamentada</w:t>
      </w:r>
      <w:r w:rsidR="00DC0C83" w:rsidRPr="00CA07C2">
        <w:rPr>
          <w:rFonts w:ascii="Arial" w:hAnsi="Arial" w:cs="Arial"/>
          <w:sz w:val="18"/>
          <w:szCs w:val="18"/>
        </w:rPr>
        <w:t>s por el CONAC, así como,</w:t>
      </w:r>
      <w:r w:rsidRPr="00CA07C2">
        <w:rPr>
          <w:rFonts w:ascii="Arial" w:hAnsi="Arial" w:cs="Arial"/>
          <w:sz w:val="18"/>
          <w:szCs w:val="18"/>
        </w:rPr>
        <w:t xml:space="preserve"> lo establecido en la Ley General de Contabilidad Gubernamental</w:t>
      </w:r>
      <w:r w:rsidR="00DC0C83" w:rsidRPr="00CA07C2">
        <w:rPr>
          <w:rFonts w:ascii="Arial" w:hAnsi="Arial" w:cs="Arial"/>
          <w:sz w:val="18"/>
          <w:szCs w:val="18"/>
        </w:rPr>
        <w:t xml:space="preserve">, con la finalidad de reflejar la posición financiera del ente público al </w:t>
      </w:r>
      <w:r w:rsidR="00BE0BB4">
        <w:rPr>
          <w:rFonts w:ascii="Arial" w:hAnsi="Arial" w:cs="Arial"/>
          <w:sz w:val="18"/>
          <w:szCs w:val="18"/>
        </w:rPr>
        <w:t>30 de</w:t>
      </w:r>
      <w:r w:rsidR="00DC0C83" w:rsidRPr="00CA07C2">
        <w:rPr>
          <w:rFonts w:ascii="Arial" w:hAnsi="Arial" w:cs="Arial"/>
          <w:sz w:val="18"/>
          <w:szCs w:val="18"/>
        </w:rPr>
        <w:t xml:space="preserve"> </w:t>
      </w:r>
      <w:r w:rsidR="00BE0BB4">
        <w:rPr>
          <w:rFonts w:ascii="Arial" w:hAnsi="Arial" w:cs="Arial"/>
          <w:sz w:val="18"/>
          <w:szCs w:val="18"/>
        </w:rPr>
        <w:t>Junio</w:t>
      </w:r>
      <w:r w:rsidR="00DC0C83" w:rsidRPr="00CA07C2">
        <w:rPr>
          <w:rFonts w:ascii="Arial" w:hAnsi="Arial" w:cs="Arial"/>
          <w:sz w:val="18"/>
          <w:szCs w:val="18"/>
        </w:rPr>
        <w:t xml:space="preserve"> del </w:t>
      </w:r>
      <w:r w:rsidR="00B020DE">
        <w:rPr>
          <w:rFonts w:ascii="Arial" w:hAnsi="Arial" w:cs="Arial"/>
          <w:sz w:val="18"/>
          <w:szCs w:val="18"/>
        </w:rPr>
        <w:t>2018</w:t>
      </w:r>
      <w:r w:rsidR="00DC0C83" w:rsidRPr="00CA07C2">
        <w:rPr>
          <w:rFonts w:ascii="Arial" w:hAnsi="Arial" w:cs="Arial"/>
          <w:sz w:val="18"/>
          <w:szCs w:val="18"/>
        </w:rPr>
        <w:t>, incluye información acumulativa en tres grandes rubros: el activo, el pasivo y patrimonio o hacienda pública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8C22E3" w:rsidRPr="00CA07C2" w:rsidRDefault="008C22E3" w:rsidP="00710402">
      <w:pPr>
        <w:pStyle w:val="Sinespaciado"/>
        <w:ind w:left="1134"/>
        <w:jc w:val="both"/>
        <w:rPr>
          <w:rFonts w:ascii="Arial" w:hAnsi="Arial" w:cs="Arial"/>
          <w:sz w:val="18"/>
          <w:szCs w:val="18"/>
        </w:rPr>
      </w:pPr>
    </w:p>
    <w:p w:rsidR="00DC0C83" w:rsidRPr="00CA07C2" w:rsidRDefault="00DC0C83" w:rsidP="00710402">
      <w:pPr>
        <w:pStyle w:val="Sinespaciado"/>
        <w:ind w:left="1134"/>
        <w:jc w:val="both"/>
        <w:rPr>
          <w:rFonts w:ascii="Arial" w:hAnsi="Arial" w:cs="Arial"/>
          <w:sz w:val="18"/>
          <w:szCs w:val="18"/>
        </w:rPr>
      </w:pPr>
      <w:r w:rsidRPr="00CA07C2">
        <w:rPr>
          <w:rFonts w:ascii="Arial" w:hAnsi="Arial" w:cs="Arial"/>
          <w:sz w:val="18"/>
          <w:szCs w:val="18"/>
        </w:rPr>
        <w:t>Los registros contables de las operaciones que afectan el ente público se genera de manera ordenada y debidamente clasificada para su correcta interpretación y entendimiento, revelando de forma concreta el ejercicio del presupuesto, el estado financiero y los res</w:t>
      </w:r>
      <w:r w:rsidR="00547248" w:rsidRPr="00CA07C2">
        <w:rPr>
          <w:rFonts w:ascii="Arial" w:hAnsi="Arial" w:cs="Arial"/>
          <w:sz w:val="18"/>
          <w:szCs w:val="18"/>
        </w:rPr>
        <w:t>ultados del SISTEMA DIF JALISCO para dar transparencia en las operaciones, la rendición de cuentas, facilitar la fiscalización y evaluación del desempeño de actividades</w:t>
      </w:r>
    </w:p>
    <w:p w:rsidR="00515104" w:rsidRDefault="00515104" w:rsidP="00710402">
      <w:pPr>
        <w:pStyle w:val="Sinespaciado"/>
        <w:ind w:left="1134"/>
        <w:jc w:val="both"/>
        <w:rPr>
          <w:rFonts w:ascii="Arial" w:hAnsi="Arial" w:cs="Arial"/>
          <w:sz w:val="16"/>
          <w:szCs w:val="16"/>
        </w:rPr>
      </w:pPr>
    </w:p>
    <w:p w:rsidR="00C47B8D" w:rsidRDefault="00C47B8D" w:rsidP="00710402">
      <w:pPr>
        <w:pStyle w:val="Sinespaciado"/>
        <w:ind w:left="1134"/>
        <w:jc w:val="both"/>
        <w:rPr>
          <w:rFonts w:ascii="Arial" w:hAnsi="Arial" w:cs="Arial"/>
          <w:sz w:val="16"/>
          <w:szCs w:val="16"/>
        </w:rPr>
      </w:pPr>
    </w:p>
    <w:p w:rsidR="00C47B8D" w:rsidRPr="00CA07C2" w:rsidRDefault="00C47B8D" w:rsidP="00710402">
      <w:pPr>
        <w:pStyle w:val="Sinespaciado"/>
        <w:ind w:left="1134"/>
        <w:jc w:val="both"/>
        <w:rPr>
          <w:rFonts w:ascii="Arial" w:hAnsi="Arial" w:cs="Arial"/>
          <w:sz w:val="16"/>
          <w:szCs w:val="16"/>
        </w:rPr>
      </w:pPr>
    </w:p>
    <w:p w:rsidR="00FA341A" w:rsidRPr="00CA07C2" w:rsidRDefault="00FA341A" w:rsidP="00487E6F">
      <w:pPr>
        <w:pStyle w:val="Sinespaciado"/>
        <w:jc w:val="both"/>
        <w:rPr>
          <w:rFonts w:ascii="Arial" w:hAnsi="Arial" w:cs="Arial"/>
          <w:sz w:val="16"/>
          <w:szCs w:val="16"/>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Políticas de Contabilidad Significativas</w:t>
      </w:r>
    </w:p>
    <w:p w:rsidR="003F01EA" w:rsidRDefault="003F01EA" w:rsidP="003F01EA">
      <w:pPr>
        <w:pStyle w:val="Sinespaciado"/>
        <w:ind w:left="1134"/>
        <w:rPr>
          <w:rFonts w:ascii="Arial" w:hAnsi="Arial" w:cs="Arial"/>
          <w:sz w:val="20"/>
          <w:szCs w:val="20"/>
        </w:rPr>
      </w:pPr>
      <w:r w:rsidRPr="003F01EA">
        <w:rPr>
          <w:rFonts w:ascii="Arial" w:hAnsi="Arial" w:cs="Arial"/>
          <w:sz w:val="20"/>
          <w:szCs w:val="20"/>
        </w:rPr>
        <w:t>Durante el ejercicio que se informa, las compras de activos  con un costo menor a 35 salarios mínimo</w:t>
      </w:r>
      <w:r w:rsidR="00443DB1">
        <w:rPr>
          <w:rFonts w:ascii="Arial" w:hAnsi="Arial" w:cs="Arial"/>
          <w:sz w:val="20"/>
          <w:szCs w:val="20"/>
        </w:rPr>
        <w:t>s se registraron contablemente</w:t>
      </w:r>
      <w:r w:rsidRPr="003F01EA">
        <w:rPr>
          <w:rFonts w:ascii="Arial" w:hAnsi="Arial" w:cs="Arial"/>
          <w:sz w:val="20"/>
          <w:szCs w:val="20"/>
        </w:rPr>
        <w:t xml:space="preserve"> afectando el gasto, quedando dichos activos con control administrativo a través del departamento de activos fijos.</w:t>
      </w:r>
    </w:p>
    <w:p w:rsidR="009369C0" w:rsidRPr="007D6FD4" w:rsidRDefault="009369C0" w:rsidP="00710402">
      <w:pPr>
        <w:pStyle w:val="Sinespaciado"/>
        <w:ind w:left="1134"/>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Posición en Moneda Extranjera y Protección por Riesgo Cambiario</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9369C0" w:rsidRPr="007D6FD4" w:rsidRDefault="009369C0" w:rsidP="000C465C">
      <w:pPr>
        <w:pStyle w:val="Sinespaciado"/>
        <w:jc w:val="both"/>
        <w:rPr>
          <w:rFonts w:ascii="Arial" w:hAnsi="Arial" w:cs="Arial"/>
          <w:sz w:val="20"/>
          <w:szCs w:val="20"/>
        </w:rPr>
      </w:pPr>
    </w:p>
    <w:p w:rsidR="00550D74" w:rsidRPr="00302A3F" w:rsidRDefault="006660B3" w:rsidP="00302A3F">
      <w:pPr>
        <w:pStyle w:val="Sinespaciado"/>
        <w:ind w:left="709"/>
        <w:jc w:val="both"/>
        <w:rPr>
          <w:rFonts w:ascii="Arial" w:hAnsi="Arial" w:cs="Arial"/>
          <w:b/>
          <w:sz w:val="20"/>
          <w:szCs w:val="20"/>
        </w:rPr>
      </w:pPr>
      <w:r w:rsidRPr="007D6FD4">
        <w:rPr>
          <w:rFonts w:ascii="Arial" w:hAnsi="Arial" w:cs="Arial"/>
          <w:b/>
          <w:sz w:val="20"/>
          <w:szCs w:val="20"/>
        </w:rPr>
        <w:t>Reporte Analítico del Activo</w:t>
      </w:r>
    </w:p>
    <w:p w:rsidR="007C5013" w:rsidRPr="00C47B8D" w:rsidRDefault="007C5013" w:rsidP="00C47B8D">
      <w:pPr>
        <w:pStyle w:val="Sinespaciado"/>
        <w:ind w:left="709"/>
        <w:rPr>
          <w:rFonts w:ascii="Arial" w:hAnsi="Arial" w:cs="Arial"/>
          <w:b/>
          <w:sz w:val="20"/>
          <w:szCs w:val="20"/>
        </w:rPr>
      </w:pPr>
    </w:p>
    <w:p w:rsidR="00C47B8D" w:rsidRDefault="00C47B8D" w:rsidP="00C47B8D">
      <w:pPr>
        <w:pStyle w:val="Sinespaciado"/>
        <w:ind w:left="709"/>
        <w:rPr>
          <w:rFonts w:ascii="Arial" w:hAnsi="Arial" w:cs="Arial"/>
          <w:b/>
          <w:sz w:val="20"/>
          <w:szCs w:val="20"/>
        </w:rPr>
      </w:pPr>
      <w:r>
        <w:rPr>
          <w:rFonts w:ascii="Arial" w:hAnsi="Arial" w:cs="Arial"/>
          <w:b/>
          <w:sz w:val="20"/>
          <w:szCs w:val="20"/>
        </w:rPr>
        <w:t xml:space="preserve">Se anexa informe del </w:t>
      </w:r>
      <w:r w:rsidR="006B74AB">
        <w:rPr>
          <w:rFonts w:ascii="Arial" w:hAnsi="Arial" w:cs="Arial"/>
          <w:b/>
          <w:sz w:val="20"/>
          <w:szCs w:val="20"/>
        </w:rPr>
        <w:t>primer semestre</w:t>
      </w:r>
      <w:r>
        <w:rPr>
          <w:rFonts w:ascii="Arial" w:hAnsi="Arial" w:cs="Arial"/>
          <w:b/>
          <w:sz w:val="20"/>
          <w:szCs w:val="20"/>
        </w:rPr>
        <w:t xml:space="preserve"> del ejercicio 2018</w:t>
      </w:r>
    </w:p>
    <w:p w:rsidR="00C47B8D" w:rsidRDefault="00C47B8D" w:rsidP="00C47B8D">
      <w:pPr>
        <w:pStyle w:val="Sinespaciado"/>
        <w:ind w:left="709"/>
        <w:rPr>
          <w:rFonts w:ascii="Arial" w:hAnsi="Arial" w:cs="Arial"/>
          <w:b/>
          <w:sz w:val="16"/>
          <w:szCs w:val="16"/>
        </w:rPr>
      </w:pPr>
    </w:p>
    <w:p w:rsidR="00410A60" w:rsidRPr="00F92C18" w:rsidRDefault="00EA1794" w:rsidP="00C47B8D">
      <w:pPr>
        <w:pStyle w:val="Sinespaciado"/>
        <w:ind w:left="709"/>
        <w:rPr>
          <w:rFonts w:ascii="Arial" w:hAnsi="Arial" w:cs="Arial"/>
          <w:b/>
          <w:sz w:val="16"/>
          <w:szCs w:val="16"/>
        </w:rPr>
      </w:pPr>
      <w:r>
        <w:rPr>
          <w:rFonts w:ascii="Arial" w:hAnsi="Arial" w:cs="Arial"/>
          <w:b/>
          <w:noProof/>
          <w:sz w:val="16"/>
          <w:szCs w:val="16"/>
          <w:lang w:eastAsia="es-MX"/>
        </w:rPr>
        <w:drawing>
          <wp:inline distT="0" distB="0" distL="0" distR="0">
            <wp:extent cx="5404861" cy="3435021"/>
            <wp:effectExtent l="0" t="0" r="5715" b="0"/>
            <wp:docPr id="14" name="Imagen 14" descr="C:\Users\MAYOLOSAAV\Desktop\ESTADO ANALÍTICO DEL ACTIVO 2DO TRIM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YOLOSAAV\Desktop\ESTADO ANALÍTICO DEL ACTIVO 2DO TRIM2018.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635" b="28744"/>
                    <a:stretch/>
                  </pic:blipFill>
                  <pic:spPr bwMode="auto">
                    <a:xfrm>
                      <a:off x="0" y="0"/>
                      <a:ext cx="5408159" cy="3437117"/>
                    </a:xfrm>
                    <a:prstGeom prst="rect">
                      <a:avLst/>
                    </a:prstGeom>
                    <a:noFill/>
                    <a:ln>
                      <a:noFill/>
                    </a:ln>
                    <a:extLst>
                      <a:ext uri="{53640926-AAD7-44D8-BBD7-CCE9431645EC}">
                        <a14:shadowObscured xmlns:a14="http://schemas.microsoft.com/office/drawing/2010/main"/>
                      </a:ext>
                    </a:extLst>
                  </pic:spPr>
                </pic:pic>
              </a:graphicData>
            </a:graphic>
          </wp:inline>
        </w:drawing>
      </w:r>
    </w:p>
    <w:p w:rsidR="00C47B8D" w:rsidRDefault="00C47B8D" w:rsidP="00C47B8D">
      <w:pPr>
        <w:pStyle w:val="Sinespaciado"/>
        <w:ind w:left="709"/>
        <w:jc w:val="center"/>
        <w:rPr>
          <w:rFonts w:ascii="Arial" w:hAnsi="Arial" w:cs="Arial"/>
          <w:b/>
          <w:sz w:val="20"/>
          <w:szCs w:val="20"/>
        </w:rPr>
      </w:pPr>
    </w:p>
    <w:p w:rsidR="00C47B8D" w:rsidRPr="00F92C18" w:rsidRDefault="00C47B8D" w:rsidP="00C47B8D">
      <w:pPr>
        <w:pStyle w:val="Sinespaciado"/>
        <w:ind w:left="709"/>
        <w:rPr>
          <w:rFonts w:ascii="Arial" w:hAnsi="Arial" w:cs="Arial"/>
          <w:b/>
          <w:sz w:val="16"/>
          <w:szCs w:val="16"/>
        </w:rPr>
      </w:pPr>
    </w:p>
    <w:p w:rsidR="00550D74" w:rsidRDefault="00550D74" w:rsidP="00C562D6">
      <w:pPr>
        <w:pStyle w:val="Sinespaciado"/>
        <w:ind w:left="709"/>
        <w:jc w:val="both"/>
        <w:rPr>
          <w:rFonts w:ascii="Arial" w:hAnsi="Arial" w:cs="Arial"/>
          <w:b/>
          <w:sz w:val="20"/>
          <w:szCs w:val="20"/>
        </w:rPr>
      </w:pPr>
    </w:p>
    <w:p w:rsidR="006660B3" w:rsidRPr="007D6FD4" w:rsidRDefault="006660B3" w:rsidP="00C562D6">
      <w:pPr>
        <w:pStyle w:val="Sinespaciado"/>
        <w:ind w:left="709"/>
        <w:jc w:val="both"/>
        <w:rPr>
          <w:rFonts w:ascii="Arial" w:hAnsi="Arial" w:cs="Arial"/>
          <w:sz w:val="20"/>
          <w:szCs w:val="20"/>
        </w:rPr>
      </w:pPr>
      <w:r w:rsidRPr="007D6FD4">
        <w:rPr>
          <w:rFonts w:ascii="Arial" w:hAnsi="Arial" w:cs="Arial"/>
          <w:b/>
          <w:sz w:val="20"/>
          <w:szCs w:val="20"/>
        </w:rPr>
        <w:t>Fideicomisos, Mandatos y Análogos</w:t>
      </w:r>
      <w:r w:rsidR="00C562D6">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CD4765" w:rsidRPr="007D6FD4" w:rsidRDefault="00CD4765" w:rsidP="00F92C18">
      <w:pPr>
        <w:pStyle w:val="Sinespaciado"/>
        <w:ind w:left="708"/>
        <w:jc w:val="both"/>
        <w:rPr>
          <w:rFonts w:ascii="Arial" w:hAnsi="Arial" w:cs="Arial"/>
          <w:sz w:val="20"/>
          <w:szCs w:val="20"/>
        </w:rPr>
      </w:pPr>
    </w:p>
    <w:p w:rsidR="00600132" w:rsidRPr="007D6FD4" w:rsidRDefault="00600132" w:rsidP="00F92C18">
      <w:pPr>
        <w:pStyle w:val="Sinespaciado"/>
        <w:ind w:left="708"/>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Información sobre la Deuda y el Reporte Analítico de la Deuda</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37745" w:rsidRDefault="00F37745"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Calificaciones otorgadas</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A341A" w:rsidRPr="007D6FD4" w:rsidRDefault="00FA341A" w:rsidP="00F92C18">
      <w:pPr>
        <w:pStyle w:val="Sinespaciado"/>
        <w:ind w:left="708"/>
        <w:jc w:val="both"/>
        <w:rPr>
          <w:rFonts w:ascii="Arial" w:hAnsi="Arial" w:cs="Arial"/>
          <w:sz w:val="20"/>
          <w:szCs w:val="20"/>
        </w:rPr>
      </w:pPr>
    </w:p>
    <w:p w:rsidR="003B0B9D" w:rsidRPr="007D6FD4" w:rsidRDefault="003B0B9D" w:rsidP="00F92C18">
      <w:pPr>
        <w:pStyle w:val="Sinespaciado"/>
        <w:ind w:left="708"/>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Información por Segmentos</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Eventos Posteriores al Cierre</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Default="009369C0"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Partes Relacionadas</w:t>
      </w:r>
    </w:p>
    <w:p w:rsidR="006660B3" w:rsidRPr="007D6FD4" w:rsidRDefault="00FA341A" w:rsidP="00FA341A">
      <w:pPr>
        <w:pStyle w:val="Sinespaciado"/>
        <w:ind w:left="1134"/>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rsidR="003B0B9D" w:rsidRDefault="003B0B9D" w:rsidP="00710402">
      <w:pPr>
        <w:pStyle w:val="Sinespaciado"/>
        <w:ind w:left="709"/>
        <w:jc w:val="both"/>
        <w:rPr>
          <w:rFonts w:ascii="Arial" w:hAnsi="Arial" w:cs="Arial"/>
          <w:sz w:val="20"/>
          <w:szCs w:val="20"/>
        </w:rPr>
      </w:pPr>
    </w:p>
    <w:p w:rsidR="00F0338C" w:rsidRDefault="00F0338C"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Responsabilidad Sobre la Presentación Razonable de la Información Contable</w:t>
      </w:r>
    </w:p>
    <w:p w:rsidR="003B0B9D" w:rsidRPr="007D6FD4" w:rsidRDefault="003B0B9D" w:rsidP="00710402">
      <w:pPr>
        <w:pStyle w:val="Sinespaciado"/>
        <w:ind w:left="709"/>
        <w:jc w:val="both"/>
        <w:rPr>
          <w:rFonts w:ascii="Arial" w:hAnsi="Arial" w:cs="Arial"/>
          <w:sz w:val="20"/>
          <w:szCs w:val="20"/>
        </w:rPr>
      </w:pPr>
    </w:p>
    <w:p w:rsidR="006660B3" w:rsidRPr="00710402" w:rsidRDefault="003B0B9D" w:rsidP="00710402">
      <w:pPr>
        <w:pStyle w:val="Sinespaciado"/>
        <w:ind w:left="993"/>
        <w:jc w:val="both"/>
        <w:rPr>
          <w:rFonts w:ascii="Arial" w:hAnsi="Arial" w:cs="Arial"/>
          <w:b/>
          <w:sz w:val="20"/>
          <w:szCs w:val="20"/>
        </w:rPr>
      </w:pPr>
      <w:r w:rsidRPr="00710402">
        <w:rPr>
          <w:rFonts w:ascii="Arial" w:hAnsi="Arial" w:cs="Arial"/>
          <w:b/>
          <w:sz w:val="20"/>
          <w:szCs w:val="20"/>
        </w:rPr>
        <w:t>“Bajo protesta de decir verdad declaramos que los Estados Financieros y sus notas, son razonablemente correctos y son responsabilidad del emisor”</w:t>
      </w:r>
    </w:p>
    <w:p w:rsidR="0011599C" w:rsidRDefault="0011599C" w:rsidP="00CC5332">
      <w:pPr>
        <w:spacing w:line="360" w:lineRule="auto"/>
        <w:jc w:val="both"/>
        <w:rPr>
          <w:rFonts w:ascii="Arial" w:hAnsi="Arial" w:cs="Arial"/>
        </w:rPr>
      </w:pPr>
    </w:p>
    <w:sectPr w:rsidR="0011599C" w:rsidSect="00C12A5C">
      <w:footerReference w:type="default" r:id="rId1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CD" w:rsidRDefault="00833ECD" w:rsidP="00126167">
      <w:pPr>
        <w:spacing w:after="0" w:line="240" w:lineRule="auto"/>
      </w:pPr>
      <w:r>
        <w:separator/>
      </w:r>
    </w:p>
  </w:endnote>
  <w:endnote w:type="continuationSeparator" w:id="0">
    <w:p w:rsidR="00833ECD" w:rsidRDefault="00833ECD" w:rsidP="0012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012174"/>
      <w:docPartObj>
        <w:docPartGallery w:val="Page Numbers (Bottom of Page)"/>
        <w:docPartUnique/>
      </w:docPartObj>
    </w:sdtPr>
    <w:sdtEndPr>
      <w:rPr>
        <w:sz w:val="16"/>
        <w:szCs w:val="16"/>
      </w:rPr>
    </w:sdtEndPr>
    <w:sdtContent>
      <w:p w:rsidR="002F5B36" w:rsidRPr="00F92C18" w:rsidRDefault="002F5B36">
        <w:pPr>
          <w:pStyle w:val="Piedepgina"/>
          <w:jc w:val="right"/>
          <w:rPr>
            <w:sz w:val="16"/>
            <w:szCs w:val="16"/>
          </w:rPr>
        </w:pPr>
        <w:r w:rsidRPr="00F92C18">
          <w:rPr>
            <w:sz w:val="16"/>
            <w:szCs w:val="16"/>
          </w:rPr>
          <w:fldChar w:fldCharType="begin"/>
        </w:r>
        <w:r w:rsidRPr="00F92C18">
          <w:rPr>
            <w:sz w:val="16"/>
            <w:szCs w:val="16"/>
          </w:rPr>
          <w:instrText>PAGE   \* MERGEFORMAT</w:instrText>
        </w:r>
        <w:r w:rsidRPr="00F92C18">
          <w:rPr>
            <w:sz w:val="16"/>
            <w:szCs w:val="16"/>
          </w:rPr>
          <w:fldChar w:fldCharType="separate"/>
        </w:r>
        <w:r w:rsidR="003925D1" w:rsidRPr="003925D1">
          <w:rPr>
            <w:noProof/>
            <w:sz w:val="16"/>
            <w:szCs w:val="16"/>
            <w:lang w:val="es-ES"/>
          </w:rPr>
          <w:t>1</w:t>
        </w:r>
        <w:r w:rsidRPr="00F92C18">
          <w:rPr>
            <w:sz w:val="16"/>
            <w:szCs w:val="16"/>
          </w:rPr>
          <w:fldChar w:fldCharType="end"/>
        </w:r>
      </w:p>
    </w:sdtContent>
  </w:sdt>
  <w:p w:rsidR="002F5B36" w:rsidRDefault="002F5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CD" w:rsidRDefault="00833ECD" w:rsidP="00126167">
      <w:pPr>
        <w:spacing w:after="0" w:line="240" w:lineRule="auto"/>
      </w:pPr>
      <w:r>
        <w:separator/>
      </w:r>
    </w:p>
  </w:footnote>
  <w:footnote w:type="continuationSeparator" w:id="0">
    <w:p w:rsidR="00833ECD" w:rsidRDefault="00833ECD" w:rsidP="00126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F59"/>
    <w:multiLevelType w:val="hybridMultilevel"/>
    <w:tmpl w:val="E75EA5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68238B"/>
    <w:multiLevelType w:val="hybridMultilevel"/>
    <w:tmpl w:val="2990CE98"/>
    <w:lvl w:ilvl="0" w:tplc="6FFEE71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247B5B"/>
    <w:multiLevelType w:val="hybridMultilevel"/>
    <w:tmpl w:val="2982B382"/>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
    <w:nsid w:val="32701CE2"/>
    <w:multiLevelType w:val="hybridMultilevel"/>
    <w:tmpl w:val="7194A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42DA5902"/>
    <w:multiLevelType w:val="hybridMultilevel"/>
    <w:tmpl w:val="CA42CF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44A81C4E"/>
    <w:multiLevelType w:val="hybridMultilevel"/>
    <w:tmpl w:val="4DAAE30E"/>
    <w:lvl w:ilvl="0" w:tplc="26A04CD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592228BA"/>
    <w:multiLevelType w:val="hybridMultilevel"/>
    <w:tmpl w:val="65AA83F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624242F6"/>
    <w:multiLevelType w:val="multilevel"/>
    <w:tmpl w:val="270C42F8"/>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9">
    <w:nsid w:val="62645CCD"/>
    <w:multiLevelType w:val="hybridMultilevel"/>
    <w:tmpl w:val="BDBAFD94"/>
    <w:lvl w:ilvl="0" w:tplc="6D40BE8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63A4629B"/>
    <w:multiLevelType w:val="hybridMultilevel"/>
    <w:tmpl w:val="186C545E"/>
    <w:lvl w:ilvl="0" w:tplc="D8281C5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1"/>
  </w:num>
  <w:num w:numId="5">
    <w:abstractNumId w:val="7"/>
  </w:num>
  <w:num w:numId="6">
    <w:abstractNumId w:val="1"/>
  </w:num>
  <w:num w:numId="7">
    <w:abstractNumId w:val="8"/>
  </w:num>
  <w:num w:numId="8">
    <w:abstractNumId w:val="4"/>
  </w:num>
  <w:num w:numId="9">
    <w:abstractNumId w:val="6"/>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94"/>
    <w:rsid w:val="00005560"/>
    <w:rsid w:val="00006B8B"/>
    <w:rsid w:val="00007066"/>
    <w:rsid w:val="00007913"/>
    <w:rsid w:val="00011245"/>
    <w:rsid w:val="000112E7"/>
    <w:rsid w:val="00015CE1"/>
    <w:rsid w:val="00016497"/>
    <w:rsid w:val="0003073A"/>
    <w:rsid w:val="00031A6B"/>
    <w:rsid w:val="000378DD"/>
    <w:rsid w:val="00041AA8"/>
    <w:rsid w:val="00044C09"/>
    <w:rsid w:val="00050CC1"/>
    <w:rsid w:val="0005248F"/>
    <w:rsid w:val="000526B5"/>
    <w:rsid w:val="00056218"/>
    <w:rsid w:val="00067D78"/>
    <w:rsid w:val="00075803"/>
    <w:rsid w:val="000813AD"/>
    <w:rsid w:val="00085704"/>
    <w:rsid w:val="000868CC"/>
    <w:rsid w:val="000920ED"/>
    <w:rsid w:val="000B3194"/>
    <w:rsid w:val="000C2F37"/>
    <w:rsid w:val="000C465C"/>
    <w:rsid w:val="000E03C1"/>
    <w:rsid w:val="000E3D91"/>
    <w:rsid w:val="000E3EEB"/>
    <w:rsid w:val="000F0554"/>
    <w:rsid w:val="000F18D7"/>
    <w:rsid w:val="000F4A54"/>
    <w:rsid w:val="001065FE"/>
    <w:rsid w:val="00107E9D"/>
    <w:rsid w:val="0011599C"/>
    <w:rsid w:val="001203E9"/>
    <w:rsid w:val="001230A7"/>
    <w:rsid w:val="00126167"/>
    <w:rsid w:val="0013019F"/>
    <w:rsid w:val="00134677"/>
    <w:rsid w:val="00147AFC"/>
    <w:rsid w:val="00150ACB"/>
    <w:rsid w:val="00150D1F"/>
    <w:rsid w:val="00156EAB"/>
    <w:rsid w:val="00157CEA"/>
    <w:rsid w:val="00164A68"/>
    <w:rsid w:val="00167C19"/>
    <w:rsid w:val="00181CCC"/>
    <w:rsid w:val="001950D0"/>
    <w:rsid w:val="00195172"/>
    <w:rsid w:val="001A1F2E"/>
    <w:rsid w:val="001A2BFC"/>
    <w:rsid w:val="001A683E"/>
    <w:rsid w:val="001A6C38"/>
    <w:rsid w:val="001A799E"/>
    <w:rsid w:val="001B642E"/>
    <w:rsid w:val="001C459C"/>
    <w:rsid w:val="001D4087"/>
    <w:rsid w:val="001E027F"/>
    <w:rsid w:val="001E13BD"/>
    <w:rsid w:val="001E483F"/>
    <w:rsid w:val="001E7AA8"/>
    <w:rsid w:val="001F0D42"/>
    <w:rsid w:val="001F1FBF"/>
    <w:rsid w:val="001F50CE"/>
    <w:rsid w:val="001F63BE"/>
    <w:rsid w:val="00202454"/>
    <w:rsid w:val="00204D15"/>
    <w:rsid w:val="002059EA"/>
    <w:rsid w:val="002128D4"/>
    <w:rsid w:val="00213B64"/>
    <w:rsid w:val="00215F4C"/>
    <w:rsid w:val="002337DA"/>
    <w:rsid w:val="002338A6"/>
    <w:rsid w:val="0023395B"/>
    <w:rsid w:val="00233BBA"/>
    <w:rsid w:val="00237AF7"/>
    <w:rsid w:val="00237F44"/>
    <w:rsid w:val="00240F90"/>
    <w:rsid w:val="002428CF"/>
    <w:rsid w:val="0024629A"/>
    <w:rsid w:val="0024706C"/>
    <w:rsid w:val="00251CBF"/>
    <w:rsid w:val="00253BB6"/>
    <w:rsid w:val="002575BC"/>
    <w:rsid w:val="00270C8F"/>
    <w:rsid w:val="00295AAF"/>
    <w:rsid w:val="00296237"/>
    <w:rsid w:val="002A216A"/>
    <w:rsid w:val="002A700E"/>
    <w:rsid w:val="002B2813"/>
    <w:rsid w:val="002B2D3D"/>
    <w:rsid w:val="002B69A7"/>
    <w:rsid w:val="002C1CBE"/>
    <w:rsid w:val="002C2ACF"/>
    <w:rsid w:val="002D1A87"/>
    <w:rsid w:val="002D65A5"/>
    <w:rsid w:val="002D71EE"/>
    <w:rsid w:val="002E076E"/>
    <w:rsid w:val="002E43B7"/>
    <w:rsid w:val="002F0E0C"/>
    <w:rsid w:val="002F19C8"/>
    <w:rsid w:val="002F21EC"/>
    <w:rsid w:val="002F5B36"/>
    <w:rsid w:val="002F6CDC"/>
    <w:rsid w:val="00302A3F"/>
    <w:rsid w:val="00302E35"/>
    <w:rsid w:val="00306C26"/>
    <w:rsid w:val="00313F2A"/>
    <w:rsid w:val="00324638"/>
    <w:rsid w:val="00334CEA"/>
    <w:rsid w:val="00335E71"/>
    <w:rsid w:val="0034469B"/>
    <w:rsid w:val="003473A1"/>
    <w:rsid w:val="0035260E"/>
    <w:rsid w:val="00353E34"/>
    <w:rsid w:val="00356D61"/>
    <w:rsid w:val="003608BE"/>
    <w:rsid w:val="00361B24"/>
    <w:rsid w:val="00385962"/>
    <w:rsid w:val="00390B75"/>
    <w:rsid w:val="003925D1"/>
    <w:rsid w:val="003A2394"/>
    <w:rsid w:val="003A41BC"/>
    <w:rsid w:val="003A6D05"/>
    <w:rsid w:val="003B0A7F"/>
    <w:rsid w:val="003B0B9D"/>
    <w:rsid w:val="003B109F"/>
    <w:rsid w:val="003B7A41"/>
    <w:rsid w:val="003C1E24"/>
    <w:rsid w:val="003C77EA"/>
    <w:rsid w:val="003D5B92"/>
    <w:rsid w:val="003E33F2"/>
    <w:rsid w:val="003E50FA"/>
    <w:rsid w:val="003F01EA"/>
    <w:rsid w:val="003F39E3"/>
    <w:rsid w:val="00400A94"/>
    <w:rsid w:val="00400BD1"/>
    <w:rsid w:val="00410A60"/>
    <w:rsid w:val="00413222"/>
    <w:rsid w:val="00414763"/>
    <w:rsid w:val="00422D38"/>
    <w:rsid w:val="00436C22"/>
    <w:rsid w:val="0043730A"/>
    <w:rsid w:val="0044208F"/>
    <w:rsid w:val="00443DB1"/>
    <w:rsid w:val="0044461A"/>
    <w:rsid w:val="00444A38"/>
    <w:rsid w:val="00444E70"/>
    <w:rsid w:val="00450F34"/>
    <w:rsid w:val="00461EC6"/>
    <w:rsid w:val="00471503"/>
    <w:rsid w:val="00485A1B"/>
    <w:rsid w:val="00487E6F"/>
    <w:rsid w:val="004912FB"/>
    <w:rsid w:val="004965E5"/>
    <w:rsid w:val="004A0040"/>
    <w:rsid w:val="004A1365"/>
    <w:rsid w:val="004B4010"/>
    <w:rsid w:val="004D6312"/>
    <w:rsid w:val="004F0ECC"/>
    <w:rsid w:val="004F2375"/>
    <w:rsid w:val="0050343B"/>
    <w:rsid w:val="005062C6"/>
    <w:rsid w:val="00506B0E"/>
    <w:rsid w:val="0051163B"/>
    <w:rsid w:val="0051215B"/>
    <w:rsid w:val="00515104"/>
    <w:rsid w:val="00523CE2"/>
    <w:rsid w:val="0052444D"/>
    <w:rsid w:val="00524D53"/>
    <w:rsid w:val="005409F3"/>
    <w:rsid w:val="00540A75"/>
    <w:rsid w:val="00547248"/>
    <w:rsid w:val="00550D74"/>
    <w:rsid w:val="00555BE0"/>
    <w:rsid w:val="00556769"/>
    <w:rsid w:val="005662D1"/>
    <w:rsid w:val="00566C70"/>
    <w:rsid w:val="005804BC"/>
    <w:rsid w:val="00586B82"/>
    <w:rsid w:val="00590DAE"/>
    <w:rsid w:val="005923FA"/>
    <w:rsid w:val="005A0CBD"/>
    <w:rsid w:val="005A467D"/>
    <w:rsid w:val="005A75B4"/>
    <w:rsid w:val="005B08A9"/>
    <w:rsid w:val="005B1799"/>
    <w:rsid w:val="005D360E"/>
    <w:rsid w:val="005E05D7"/>
    <w:rsid w:val="005F2022"/>
    <w:rsid w:val="00600132"/>
    <w:rsid w:val="00605602"/>
    <w:rsid w:val="00605C9A"/>
    <w:rsid w:val="0061027F"/>
    <w:rsid w:val="00614E83"/>
    <w:rsid w:val="00620694"/>
    <w:rsid w:val="006252C8"/>
    <w:rsid w:val="006311E5"/>
    <w:rsid w:val="00632FC0"/>
    <w:rsid w:val="00653FC9"/>
    <w:rsid w:val="00655CF5"/>
    <w:rsid w:val="00662D17"/>
    <w:rsid w:val="00664597"/>
    <w:rsid w:val="006660B3"/>
    <w:rsid w:val="00667B0B"/>
    <w:rsid w:val="00673A07"/>
    <w:rsid w:val="00676EC7"/>
    <w:rsid w:val="0068173A"/>
    <w:rsid w:val="006861EF"/>
    <w:rsid w:val="006958E1"/>
    <w:rsid w:val="0069626E"/>
    <w:rsid w:val="006A7DC5"/>
    <w:rsid w:val="006B2983"/>
    <w:rsid w:val="006B74AB"/>
    <w:rsid w:val="006C25BE"/>
    <w:rsid w:val="006C402D"/>
    <w:rsid w:val="006D438F"/>
    <w:rsid w:val="006D4833"/>
    <w:rsid w:val="006E5BF6"/>
    <w:rsid w:val="006E7A84"/>
    <w:rsid w:val="006F4ACA"/>
    <w:rsid w:val="007016A7"/>
    <w:rsid w:val="00701951"/>
    <w:rsid w:val="00702F20"/>
    <w:rsid w:val="00710402"/>
    <w:rsid w:val="00714979"/>
    <w:rsid w:val="00744100"/>
    <w:rsid w:val="00751C0D"/>
    <w:rsid w:val="0078150B"/>
    <w:rsid w:val="007A622D"/>
    <w:rsid w:val="007C5013"/>
    <w:rsid w:val="007C5C9F"/>
    <w:rsid w:val="007C6E15"/>
    <w:rsid w:val="007D3323"/>
    <w:rsid w:val="007D3772"/>
    <w:rsid w:val="007D6FD4"/>
    <w:rsid w:val="007E4004"/>
    <w:rsid w:val="007F7D5A"/>
    <w:rsid w:val="00807762"/>
    <w:rsid w:val="00814483"/>
    <w:rsid w:val="00814873"/>
    <w:rsid w:val="0082290B"/>
    <w:rsid w:val="00826C5E"/>
    <w:rsid w:val="00833ECD"/>
    <w:rsid w:val="00834765"/>
    <w:rsid w:val="00836AEA"/>
    <w:rsid w:val="0083747C"/>
    <w:rsid w:val="008420C9"/>
    <w:rsid w:val="00860E6D"/>
    <w:rsid w:val="00864195"/>
    <w:rsid w:val="008670E7"/>
    <w:rsid w:val="00871EAC"/>
    <w:rsid w:val="0087483F"/>
    <w:rsid w:val="00885FA8"/>
    <w:rsid w:val="00887203"/>
    <w:rsid w:val="008908C8"/>
    <w:rsid w:val="00896518"/>
    <w:rsid w:val="008972B2"/>
    <w:rsid w:val="008A1993"/>
    <w:rsid w:val="008A4EEC"/>
    <w:rsid w:val="008A5009"/>
    <w:rsid w:val="008A5CB2"/>
    <w:rsid w:val="008B10FD"/>
    <w:rsid w:val="008C197B"/>
    <w:rsid w:val="008C22E3"/>
    <w:rsid w:val="008D0C88"/>
    <w:rsid w:val="008D2554"/>
    <w:rsid w:val="008D3C6B"/>
    <w:rsid w:val="008E1535"/>
    <w:rsid w:val="008F71CC"/>
    <w:rsid w:val="00901DC3"/>
    <w:rsid w:val="0091284A"/>
    <w:rsid w:val="0091411F"/>
    <w:rsid w:val="00916E9A"/>
    <w:rsid w:val="009203E9"/>
    <w:rsid w:val="0092703D"/>
    <w:rsid w:val="00933987"/>
    <w:rsid w:val="009344A5"/>
    <w:rsid w:val="0093588B"/>
    <w:rsid w:val="009369C0"/>
    <w:rsid w:val="009469B4"/>
    <w:rsid w:val="00964FEE"/>
    <w:rsid w:val="009663CE"/>
    <w:rsid w:val="00971A7D"/>
    <w:rsid w:val="00974622"/>
    <w:rsid w:val="00983CD5"/>
    <w:rsid w:val="00986C80"/>
    <w:rsid w:val="00986DD2"/>
    <w:rsid w:val="00994B10"/>
    <w:rsid w:val="009A2C47"/>
    <w:rsid w:val="009A3277"/>
    <w:rsid w:val="009B5037"/>
    <w:rsid w:val="009D0FFB"/>
    <w:rsid w:val="009D11ED"/>
    <w:rsid w:val="009E113B"/>
    <w:rsid w:val="009E1535"/>
    <w:rsid w:val="009E481D"/>
    <w:rsid w:val="009E539A"/>
    <w:rsid w:val="009E55D7"/>
    <w:rsid w:val="009E65A8"/>
    <w:rsid w:val="00A0072D"/>
    <w:rsid w:val="00A04645"/>
    <w:rsid w:val="00A32D60"/>
    <w:rsid w:val="00A63A3B"/>
    <w:rsid w:val="00A66935"/>
    <w:rsid w:val="00A70D38"/>
    <w:rsid w:val="00A70EEE"/>
    <w:rsid w:val="00A75614"/>
    <w:rsid w:val="00A76164"/>
    <w:rsid w:val="00A76350"/>
    <w:rsid w:val="00A83F4C"/>
    <w:rsid w:val="00A928BE"/>
    <w:rsid w:val="00A94A0A"/>
    <w:rsid w:val="00A96508"/>
    <w:rsid w:val="00AA23AD"/>
    <w:rsid w:val="00AA2792"/>
    <w:rsid w:val="00AA52DE"/>
    <w:rsid w:val="00AB68EB"/>
    <w:rsid w:val="00AC5F30"/>
    <w:rsid w:val="00AC619E"/>
    <w:rsid w:val="00AD6041"/>
    <w:rsid w:val="00AE0134"/>
    <w:rsid w:val="00AE0561"/>
    <w:rsid w:val="00AF006C"/>
    <w:rsid w:val="00B020DE"/>
    <w:rsid w:val="00B049C0"/>
    <w:rsid w:val="00B23428"/>
    <w:rsid w:val="00B3017C"/>
    <w:rsid w:val="00B37312"/>
    <w:rsid w:val="00B4171D"/>
    <w:rsid w:val="00B4457F"/>
    <w:rsid w:val="00B5429C"/>
    <w:rsid w:val="00B65433"/>
    <w:rsid w:val="00B82B7E"/>
    <w:rsid w:val="00B838E9"/>
    <w:rsid w:val="00B91A2D"/>
    <w:rsid w:val="00BA2F53"/>
    <w:rsid w:val="00BB44C7"/>
    <w:rsid w:val="00BB6D1B"/>
    <w:rsid w:val="00BC1651"/>
    <w:rsid w:val="00BC2FE0"/>
    <w:rsid w:val="00BD2396"/>
    <w:rsid w:val="00BE0BB4"/>
    <w:rsid w:val="00BE38A8"/>
    <w:rsid w:val="00BE59F3"/>
    <w:rsid w:val="00BE71A1"/>
    <w:rsid w:val="00BF0CB6"/>
    <w:rsid w:val="00BF4269"/>
    <w:rsid w:val="00C12A5C"/>
    <w:rsid w:val="00C16EC7"/>
    <w:rsid w:val="00C17AA7"/>
    <w:rsid w:val="00C223C3"/>
    <w:rsid w:val="00C251B4"/>
    <w:rsid w:val="00C2610E"/>
    <w:rsid w:val="00C35ABB"/>
    <w:rsid w:val="00C4336F"/>
    <w:rsid w:val="00C47B8D"/>
    <w:rsid w:val="00C5315A"/>
    <w:rsid w:val="00C562D6"/>
    <w:rsid w:val="00C637CC"/>
    <w:rsid w:val="00C641EA"/>
    <w:rsid w:val="00C80537"/>
    <w:rsid w:val="00C80D51"/>
    <w:rsid w:val="00C841C4"/>
    <w:rsid w:val="00C95C7B"/>
    <w:rsid w:val="00CA05DD"/>
    <w:rsid w:val="00CA07C2"/>
    <w:rsid w:val="00CC5332"/>
    <w:rsid w:val="00CD0457"/>
    <w:rsid w:val="00CD24BA"/>
    <w:rsid w:val="00CD4291"/>
    <w:rsid w:val="00CD4765"/>
    <w:rsid w:val="00CD6554"/>
    <w:rsid w:val="00CE1AF5"/>
    <w:rsid w:val="00CE401D"/>
    <w:rsid w:val="00CF4520"/>
    <w:rsid w:val="00CF5456"/>
    <w:rsid w:val="00D070E8"/>
    <w:rsid w:val="00D1050B"/>
    <w:rsid w:val="00D13D10"/>
    <w:rsid w:val="00D142EF"/>
    <w:rsid w:val="00D15528"/>
    <w:rsid w:val="00D43494"/>
    <w:rsid w:val="00D46BB7"/>
    <w:rsid w:val="00D47359"/>
    <w:rsid w:val="00D70DFF"/>
    <w:rsid w:val="00D750B2"/>
    <w:rsid w:val="00D758A8"/>
    <w:rsid w:val="00D805D8"/>
    <w:rsid w:val="00D94BB4"/>
    <w:rsid w:val="00D974C3"/>
    <w:rsid w:val="00DA05AB"/>
    <w:rsid w:val="00DB1B97"/>
    <w:rsid w:val="00DC0C83"/>
    <w:rsid w:val="00DC440E"/>
    <w:rsid w:val="00DC7561"/>
    <w:rsid w:val="00DD2CC5"/>
    <w:rsid w:val="00DE0FDE"/>
    <w:rsid w:val="00DE6789"/>
    <w:rsid w:val="00DF32BE"/>
    <w:rsid w:val="00E00561"/>
    <w:rsid w:val="00E10D58"/>
    <w:rsid w:val="00E14309"/>
    <w:rsid w:val="00E21DBA"/>
    <w:rsid w:val="00E261A8"/>
    <w:rsid w:val="00E33A78"/>
    <w:rsid w:val="00E34BE7"/>
    <w:rsid w:val="00E427F1"/>
    <w:rsid w:val="00E458B5"/>
    <w:rsid w:val="00E52DE0"/>
    <w:rsid w:val="00E534F6"/>
    <w:rsid w:val="00E60906"/>
    <w:rsid w:val="00E61C5C"/>
    <w:rsid w:val="00E6576E"/>
    <w:rsid w:val="00E727B6"/>
    <w:rsid w:val="00E74504"/>
    <w:rsid w:val="00E809A5"/>
    <w:rsid w:val="00E81B45"/>
    <w:rsid w:val="00E82ABE"/>
    <w:rsid w:val="00E878F0"/>
    <w:rsid w:val="00E906D1"/>
    <w:rsid w:val="00EA1794"/>
    <w:rsid w:val="00EA6A68"/>
    <w:rsid w:val="00EA6AE1"/>
    <w:rsid w:val="00ED6ED6"/>
    <w:rsid w:val="00EE079E"/>
    <w:rsid w:val="00EE3FDF"/>
    <w:rsid w:val="00EE5D38"/>
    <w:rsid w:val="00EE7DE7"/>
    <w:rsid w:val="00EF0361"/>
    <w:rsid w:val="00EF1B22"/>
    <w:rsid w:val="00F0338C"/>
    <w:rsid w:val="00F06166"/>
    <w:rsid w:val="00F1480D"/>
    <w:rsid w:val="00F1737C"/>
    <w:rsid w:val="00F173A8"/>
    <w:rsid w:val="00F24936"/>
    <w:rsid w:val="00F27A38"/>
    <w:rsid w:val="00F37745"/>
    <w:rsid w:val="00F410C4"/>
    <w:rsid w:val="00F51C7B"/>
    <w:rsid w:val="00F5269C"/>
    <w:rsid w:val="00F54BC7"/>
    <w:rsid w:val="00F570D4"/>
    <w:rsid w:val="00F609A0"/>
    <w:rsid w:val="00F75DAD"/>
    <w:rsid w:val="00F92C18"/>
    <w:rsid w:val="00F946D0"/>
    <w:rsid w:val="00FA341A"/>
    <w:rsid w:val="00FA34B5"/>
    <w:rsid w:val="00FB2E27"/>
    <w:rsid w:val="00FB30F7"/>
    <w:rsid w:val="00FC29B2"/>
    <w:rsid w:val="00FC49C7"/>
    <w:rsid w:val="00FD2513"/>
    <w:rsid w:val="00FE0FF7"/>
    <w:rsid w:val="00FE4F1E"/>
    <w:rsid w:val="00FF1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1284A"/>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1284A"/>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5536">
      <w:bodyDiv w:val="1"/>
      <w:marLeft w:val="0"/>
      <w:marRight w:val="0"/>
      <w:marTop w:val="0"/>
      <w:marBottom w:val="0"/>
      <w:divBdr>
        <w:top w:val="none" w:sz="0" w:space="0" w:color="auto"/>
        <w:left w:val="none" w:sz="0" w:space="0" w:color="auto"/>
        <w:bottom w:val="none" w:sz="0" w:space="0" w:color="auto"/>
        <w:right w:val="none" w:sz="0" w:space="0" w:color="auto"/>
      </w:divBdr>
    </w:div>
    <w:div w:id="68163495">
      <w:bodyDiv w:val="1"/>
      <w:marLeft w:val="0"/>
      <w:marRight w:val="0"/>
      <w:marTop w:val="0"/>
      <w:marBottom w:val="0"/>
      <w:divBdr>
        <w:top w:val="none" w:sz="0" w:space="0" w:color="auto"/>
        <w:left w:val="none" w:sz="0" w:space="0" w:color="auto"/>
        <w:bottom w:val="none" w:sz="0" w:space="0" w:color="auto"/>
        <w:right w:val="none" w:sz="0" w:space="0" w:color="auto"/>
      </w:divBdr>
    </w:div>
    <w:div w:id="98528164">
      <w:bodyDiv w:val="1"/>
      <w:marLeft w:val="0"/>
      <w:marRight w:val="0"/>
      <w:marTop w:val="0"/>
      <w:marBottom w:val="0"/>
      <w:divBdr>
        <w:top w:val="none" w:sz="0" w:space="0" w:color="auto"/>
        <w:left w:val="none" w:sz="0" w:space="0" w:color="auto"/>
        <w:bottom w:val="none" w:sz="0" w:space="0" w:color="auto"/>
        <w:right w:val="none" w:sz="0" w:space="0" w:color="auto"/>
      </w:divBdr>
    </w:div>
    <w:div w:id="109782185">
      <w:bodyDiv w:val="1"/>
      <w:marLeft w:val="0"/>
      <w:marRight w:val="0"/>
      <w:marTop w:val="0"/>
      <w:marBottom w:val="0"/>
      <w:divBdr>
        <w:top w:val="none" w:sz="0" w:space="0" w:color="auto"/>
        <w:left w:val="none" w:sz="0" w:space="0" w:color="auto"/>
        <w:bottom w:val="none" w:sz="0" w:space="0" w:color="auto"/>
        <w:right w:val="none" w:sz="0" w:space="0" w:color="auto"/>
      </w:divBdr>
    </w:div>
    <w:div w:id="120273781">
      <w:bodyDiv w:val="1"/>
      <w:marLeft w:val="0"/>
      <w:marRight w:val="0"/>
      <w:marTop w:val="0"/>
      <w:marBottom w:val="0"/>
      <w:divBdr>
        <w:top w:val="none" w:sz="0" w:space="0" w:color="auto"/>
        <w:left w:val="none" w:sz="0" w:space="0" w:color="auto"/>
        <w:bottom w:val="none" w:sz="0" w:space="0" w:color="auto"/>
        <w:right w:val="none" w:sz="0" w:space="0" w:color="auto"/>
      </w:divBdr>
    </w:div>
    <w:div w:id="121314451">
      <w:bodyDiv w:val="1"/>
      <w:marLeft w:val="0"/>
      <w:marRight w:val="0"/>
      <w:marTop w:val="0"/>
      <w:marBottom w:val="0"/>
      <w:divBdr>
        <w:top w:val="none" w:sz="0" w:space="0" w:color="auto"/>
        <w:left w:val="none" w:sz="0" w:space="0" w:color="auto"/>
        <w:bottom w:val="none" w:sz="0" w:space="0" w:color="auto"/>
        <w:right w:val="none" w:sz="0" w:space="0" w:color="auto"/>
      </w:divBdr>
    </w:div>
    <w:div w:id="150221211">
      <w:bodyDiv w:val="1"/>
      <w:marLeft w:val="0"/>
      <w:marRight w:val="0"/>
      <w:marTop w:val="0"/>
      <w:marBottom w:val="0"/>
      <w:divBdr>
        <w:top w:val="none" w:sz="0" w:space="0" w:color="auto"/>
        <w:left w:val="none" w:sz="0" w:space="0" w:color="auto"/>
        <w:bottom w:val="none" w:sz="0" w:space="0" w:color="auto"/>
        <w:right w:val="none" w:sz="0" w:space="0" w:color="auto"/>
      </w:divBdr>
    </w:div>
    <w:div w:id="154299427">
      <w:bodyDiv w:val="1"/>
      <w:marLeft w:val="0"/>
      <w:marRight w:val="0"/>
      <w:marTop w:val="0"/>
      <w:marBottom w:val="0"/>
      <w:divBdr>
        <w:top w:val="none" w:sz="0" w:space="0" w:color="auto"/>
        <w:left w:val="none" w:sz="0" w:space="0" w:color="auto"/>
        <w:bottom w:val="none" w:sz="0" w:space="0" w:color="auto"/>
        <w:right w:val="none" w:sz="0" w:space="0" w:color="auto"/>
      </w:divBdr>
    </w:div>
    <w:div w:id="158034933">
      <w:bodyDiv w:val="1"/>
      <w:marLeft w:val="0"/>
      <w:marRight w:val="0"/>
      <w:marTop w:val="0"/>
      <w:marBottom w:val="0"/>
      <w:divBdr>
        <w:top w:val="none" w:sz="0" w:space="0" w:color="auto"/>
        <w:left w:val="none" w:sz="0" w:space="0" w:color="auto"/>
        <w:bottom w:val="none" w:sz="0" w:space="0" w:color="auto"/>
        <w:right w:val="none" w:sz="0" w:space="0" w:color="auto"/>
      </w:divBdr>
    </w:div>
    <w:div w:id="223418976">
      <w:bodyDiv w:val="1"/>
      <w:marLeft w:val="0"/>
      <w:marRight w:val="0"/>
      <w:marTop w:val="0"/>
      <w:marBottom w:val="0"/>
      <w:divBdr>
        <w:top w:val="none" w:sz="0" w:space="0" w:color="auto"/>
        <w:left w:val="none" w:sz="0" w:space="0" w:color="auto"/>
        <w:bottom w:val="none" w:sz="0" w:space="0" w:color="auto"/>
        <w:right w:val="none" w:sz="0" w:space="0" w:color="auto"/>
      </w:divBdr>
    </w:div>
    <w:div w:id="229199800">
      <w:bodyDiv w:val="1"/>
      <w:marLeft w:val="0"/>
      <w:marRight w:val="0"/>
      <w:marTop w:val="0"/>
      <w:marBottom w:val="0"/>
      <w:divBdr>
        <w:top w:val="none" w:sz="0" w:space="0" w:color="auto"/>
        <w:left w:val="none" w:sz="0" w:space="0" w:color="auto"/>
        <w:bottom w:val="none" w:sz="0" w:space="0" w:color="auto"/>
        <w:right w:val="none" w:sz="0" w:space="0" w:color="auto"/>
      </w:divBdr>
    </w:div>
    <w:div w:id="246116168">
      <w:bodyDiv w:val="1"/>
      <w:marLeft w:val="0"/>
      <w:marRight w:val="0"/>
      <w:marTop w:val="0"/>
      <w:marBottom w:val="0"/>
      <w:divBdr>
        <w:top w:val="none" w:sz="0" w:space="0" w:color="auto"/>
        <w:left w:val="none" w:sz="0" w:space="0" w:color="auto"/>
        <w:bottom w:val="none" w:sz="0" w:space="0" w:color="auto"/>
        <w:right w:val="none" w:sz="0" w:space="0" w:color="auto"/>
      </w:divBdr>
    </w:div>
    <w:div w:id="254362750">
      <w:bodyDiv w:val="1"/>
      <w:marLeft w:val="0"/>
      <w:marRight w:val="0"/>
      <w:marTop w:val="0"/>
      <w:marBottom w:val="0"/>
      <w:divBdr>
        <w:top w:val="none" w:sz="0" w:space="0" w:color="auto"/>
        <w:left w:val="none" w:sz="0" w:space="0" w:color="auto"/>
        <w:bottom w:val="none" w:sz="0" w:space="0" w:color="auto"/>
        <w:right w:val="none" w:sz="0" w:space="0" w:color="auto"/>
      </w:divBdr>
    </w:div>
    <w:div w:id="261837537">
      <w:bodyDiv w:val="1"/>
      <w:marLeft w:val="0"/>
      <w:marRight w:val="0"/>
      <w:marTop w:val="0"/>
      <w:marBottom w:val="0"/>
      <w:divBdr>
        <w:top w:val="none" w:sz="0" w:space="0" w:color="auto"/>
        <w:left w:val="none" w:sz="0" w:space="0" w:color="auto"/>
        <w:bottom w:val="none" w:sz="0" w:space="0" w:color="auto"/>
        <w:right w:val="none" w:sz="0" w:space="0" w:color="auto"/>
      </w:divBdr>
    </w:div>
    <w:div w:id="292563926">
      <w:bodyDiv w:val="1"/>
      <w:marLeft w:val="0"/>
      <w:marRight w:val="0"/>
      <w:marTop w:val="0"/>
      <w:marBottom w:val="0"/>
      <w:divBdr>
        <w:top w:val="none" w:sz="0" w:space="0" w:color="auto"/>
        <w:left w:val="none" w:sz="0" w:space="0" w:color="auto"/>
        <w:bottom w:val="none" w:sz="0" w:space="0" w:color="auto"/>
        <w:right w:val="none" w:sz="0" w:space="0" w:color="auto"/>
      </w:divBdr>
    </w:div>
    <w:div w:id="293371897">
      <w:bodyDiv w:val="1"/>
      <w:marLeft w:val="0"/>
      <w:marRight w:val="0"/>
      <w:marTop w:val="0"/>
      <w:marBottom w:val="0"/>
      <w:divBdr>
        <w:top w:val="none" w:sz="0" w:space="0" w:color="auto"/>
        <w:left w:val="none" w:sz="0" w:space="0" w:color="auto"/>
        <w:bottom w:val="none" w:sz="0" w:space="0" w:color="auto"/>
        <w:right w:val="none" w:sz="0" w:space="0" w:color="auto"/>
      </w:divBdr>
    </w:div>
    <w:div w:id="299041977">
      <w:bodyDiv w:val="1"/>
      <w:marLeft w:val="0"/>
      <w:marRight w:val="0"/>
      <w:marTop w:val="0"/>
      <w:marBottom w:val="0"/>
      <w:divBdr>
        <w:top w:val="none" w:sz="0" w:space="0" w:color="auto"/>
        <w:left w:val="none" w:sz="0" w:space="0" w:color="auto"/>
        <w:bottom w:val="none" w:sz="0" w:space="0" w:color="auto"/>
        <w:right w:val="none" w:sz="0" w:space="0" w:color="auto"/>
      </w:divBdr>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25135532">
      <w:bodyDiv w:val="1"/>
      <w:marLeft w:val="0"/>
      <w:marRight w:val="0"/>
      <w:marTop w:val="0"/>
      <w:marBottom w:val="0"/>
      <w:divBdr>
        <w:top w:val="none" w:sz="0" w:space="0" w:color="auto"/>
        <w:left w:val="none" w:sz="0" w:space="0" w:color="auto"/>
        <w:bottom w:val="none" w:sz="0" w:space="0" w:color="auto"/>
        <w:right w:val="none" w:sz="0" w:space="0" w:color="auto"/>
      </w:divBdr>
    </w:div>
    <w:div w:id="337581278">
      <w:bodyDiv w:val="1"/>
      <w:marLeft w:val="0"/>
      <w:marRight w:val="0"/>
      <w:marTop w:val="0"/>
      <w:marBottom w:val="0"/>
      <w:divBdr>
        <w:top w:val="none" w:sz="0" w:space="0" w:color="auto"/>
        <w:left w:val="none" w:sz="0" w:space="0" w:color="auto"/>
        <w:bottom w:val="none" w:sz="0" w:space="0" w:color="auto"/>
        <w:right w:val="none" w:sz="0" w:space="0" w:color="auto"/>
      </w:divBdr>
    </w:div>
    <w:div w:id="348526893">
      <w:bodyDiv w:val="1"/>
      <w:marLeft w:val="0"/>
      <w:marRight w:val="0"/>
      <w:marTop w:val="0"/>
      <w:marBottom w:val="0"/>
      <w:divBdr>
        <w:top w:val="none" w:sz="0" w:space="0" w:color="auto"/>
        <w:left w:val="none" w:sz="0" w:space="0" w:color="auto"/>
        <w:bottom w:val="none" w:sz="0" w:space="0" w:color="auto"/>
        <w:right w:val="none" w:sz="0" w:space="0" w:color="auto"/>
      </w:divBdr>
    </w:div>
    <w:div w:id="377896986">
      <w:bodyDiv w:val="1"/>
      <w:marLeft w:val="0"/>
      <w:marRight w:val="0"/>
      <w:marTop w:val="0"/>
      <w:marBottom w:val="0"/>
      <w:divBdr>
        <w:top w:val="none" w:sz="0" w:space="0" w:color="auto"/>
        <w:left w:val="none" w:sz="0" w:space="0" w:color="auto"/>
        <w:bottom w:val="none" w:sz="0" w:space="0" w:color="auto"/>
        <w:right w:val="none" w:sz="0" w:space="0" w:color="auto"/>
      </w:divBdr>
    </w:div>
    <w:div w:id="385493600">
      <w:bodyDiv w:val="1"/>
      <w:marLeft w:val="0"/>
      <w:marRight w:val="0"/>
      <w:marTop w:val="0"/>
      <w:marBottom w:val="0"/>
      <w:divBdr>
        <w:top w:val="none" w:sz="0" w:space="0" w:color="auto"/>
        <w:left w:val="none" w:sz="0" w:space="0" w:color="auto"/>
        <w:bottom w:val="none" w:sz="0" w:space="0" w:color="auto"/>
        <w:right w:val="none" w:sz="0" w:space="0" w:color="auto"/>
      </w:divBdr>
    </w:div>
    <w:div w:id="402338661">
      <w:bodyDiv w:val="1"/>
      <w:marLeft w:val="0"/>
      <w:marRight w:val="0"/>
      <w:marTop w:val="0"/>
      <w:marBottom w:val="0"/>
      <w:divBdr>
        <w:top w:val="none" w:sz="0" w:space="0" w:color="auto"/>
        <w:left w:val="none" w:sz="0" w:space="0" w:color="auto"/>
        <w:bottom w:val="none" w:sz="0" w:space="0" w:color="auto"/>
        <w:right w:val="none" w:sz="0" w:space="0" w:color="auto"/>
      </w:divBdr>
    </w:div>
    <w:div w:id="414017567">
      <w:bodyDiv w:val="1"/>
      <w:marLeft w:val="0"/>
      <w:marRight w:val="0"/>
      <w:marTop w:val="0"/>
      <w:marBottom w:val="0"/>
      <w:divBdr>
        <w:top w:val="none" w:sz="0" w:space="0" w:color="auto"/>
        <w:left w:val="none" w:sz="0" w:space="0" w:color="auto"/>
        <w:bottom w:val="none" w:sz="0" w:space="0" w:color="auto"/>
        <w:right w:val="none" w:sz="0" w:space="0" w:color="auto"/>
      </w:divBdr>
    </w:div>
    <w:div w:id="417747903">
      <w:bodyDiv w:val="1"/>
      <w:marLeft w:val="0"/>
      <w:marRight w:val="0"/>
      <w:marTop w:val="0"/>
      <w:marBottom w:val="0"/>
      <w:divBdr>
        <w:top w:val="none" w:sz="0" w:space="0" w:color="auto"/>
        <w:left w:val="none" w:sz="0" w:space="0" w:color="auto"/>
        <w:bottom w:val="none" w:sz="0" w:space="0" w:color="auto"/>
        <w:right w:val="none" w:sz="0" w:space="0" w:color="auto"/>
      </w:divBdr>
    </w:div>
    <w:div w:id="435178042">
      <w:bodyDiv w:val="1"/>
      <w:marLeft w:val="0"/>
      <w:marRight w:val="0"/>
      <w:marTop w:val="0"/>
      <w:marBottom w:val="0"/>
      <w:divBdr>
        <w:top w:val="none" w:sz="0" w:space="0" w:color="auto"/>
        <w:left w:val="none" w:sz="0" w:space="0" w:color="auto"/>
        <w:bottom w:val="none" w:sz="0" w:space="0" w:color="auto"/>
        <w:right w:val="none" w:sz="0" w:space="0" w:color="auto"/>
      </w:divBdr>
    </w:div>
    <w:div w:id="443110541">
      <w:bodyDiv w:val="1"/>
      <w:marLeft w:val="0"/>
      <w:marRight w:val="0"/>
      <w:marTop w:val="0"/>
      <w:marBottom w:val="0"/>
      <w:divBdr>
        <w:top w:val="none" w:sz="0" w:space="0" w:color="auto"/>
        <w:left w:val="none" w:sz="0" w:space="0" w:color="auto"/>
        <w:bottom w:val="none" w:sz="0" w:space="0" w:color="auto"/>
        <w:right w:val="none" w:sz="0" w:space="0" w:color="auto"/>
      </w:divBdr>
    </w:div>
    <w:div w:id="446237580">
      <w:bodyDiv w:val="1"/>
      <w:marLeft w:val="0"/>
      <w:marRight w:val="0"/>
      <w:marTop w:val="0"/>
      <w:marBottom w:val="0"/>
      <w:divBdr>
        <w:top w:val="none" w:sz="0" w:space="0" w:color="auto"/>
        <w:left w:val="none" w:sz="0" w:space="0" w:color="auto"/>
        <w:bottom w:val="none" w:sz="0" w:space="0" w:color="auto"/>
        <w:right w:val="none" w:sz="0" w:space="0" w:color="auto"/>
      </w:divBdr>
    </w:div>
    <w:div w:id="476411231">
      <w:bodyDiv w:val="1"/>
      <w:marLeft w:val="0"/>
      <w:marRight w:val="0"/>
      <w:marTop w:val="0"/>
      <w:marBottom w:val="0"/>
      <w:divBdr>
        <w:top w:val="none" w:sz="0" w:space="0" w:color="auto"/>
        <w:left w:val="none" w:sz="0" w:space="0" w:color="auto"/>
        <w:bottom w:val="none" w:sz="0" w:space="0" w:color="auto"/>
        <w:right w:val="none" w:sz="0" w:space="0" w:color="auto"/>
      </w:divBdr>
    </w:div>
    <w:div w:id="490828619">
      <w:bodyDiv w:val="1"/>
      <w:marLeft w:val="0"/>
      <w:marRight w:val="0"/>
      <w:marTop w:val="0"/>
      <w:marBottom w:val="0"/>
      <w:divBdr>
        <w:top w:val="none" w:sz="0" w:space="0" w:color="auto"/>
        <w:left w:val="none" w:sz="0" w:space="0" w:color="auto"/>
        <w:bottom w:val="none" w:sz="0" w:space="0" w:color="auto"/>
        <w:right w:val="none" w:sz="0" w:space="0" w:color="auto"/>
      </w:divBdr>
    </w:div>
    <w:div w:id="550921793">
      <w:bodyDiv w:val="1"/>
      <w:marLeft w:val="0"/>
      <w:marRight w:val="0"/>
      <w:marTop w:val="0"/>
      <w:marBottom w:val="0"/>
      <w:divBdr>
        <w:top w:val="none" w:sz="0" w:space="0" w:color="auto"/>
        <w:left w:val="none" w:sz="0" w:space="0" w:color="auto"/>
        <w:bottom w:val="none" w:sz="0" w:space="0" w:color="auto"/>
        <w:right w:val="none" w:sz="0" w:space="0" w:color="auto"/>
      </w:divBdr>
    </w:div>
    <w:div w:id="567230743">
      <w:bodyDiv w:val="1"/>
      <w:marLeft w:val="0"/>
      <w:marRight w:val="0"/>
      <w:marTop w:val="0"/>
      <w:marBottom w:val="0"/>
      <w:divBdr>
        <w:top w:val="none" w:sz="0" w:space="0" w:color="auto"/>
        <w:left w:val="none" w:sz="0" w:space="0" w:color="auto"/>
        <w:bottom w:val="none" w:sz="0" w:space="0" w:color="auto"/>
        <w:right w:val="none" w:sz="0" w:space="0" w:color="auto"/>
      </w:divBdr>
    </w:div>
    <w:div w:id="593174713">
      <w:bodyDiv w:val="1"/>
      <w:marLeft w:val="0"/>
      <w:marRight w:val="0"/>
      <w:marTop w:val="0"/>
      <w:marBottom w:val="0"/>
      <w:divBdr>
        <w:top w:val="none" w:sz="0" w:space="0" w:color="auto"/>
        <w:left w:val="none" w:sz="0" w:space="0" w:color="auto"/>
        <w:bottom w:val="none" w:sz="0" w:space="0" w:color="auto"/>
        <w:right w:val="none" w:sz="0" w:space="0" w:color="auto"/>
      </w:divBdr>
    </w:div>
    <w:div w:id="632836047">
      <w:bodyDiv w:val="1"/>
      <w:marLeft w:val="0"/>
      <w:marRight w:val="0"/>
      <w:marTop w:val="0"/>
      <w:marBottom w:val="0"/>
      <w:divBdr>
        <w:top w:val="none" w:sz="0" w:space="0" w:color="auto"/>
        <w:left w:val="none" w:sz="0" w:space="0" w:color="auto"/>
        <w:bottom w:val="none" w:sz="0" w:space="0" w:color="auto"/>
        <w:right w:val="none" w:sz="0" w:space="0" w:color="auto"/>
      </w:divBdr>
    </w:div>
    <w:div w:id="669523984">
      <w:bodyDiv w:val="1"/>
      <w:marLeft w:val="0"/>
      <w:marRight w:val="0"/>
      <w:marTop w:val="0"/>
      <w:marBottom w:val="0"/>
      <w:divBdr>
        <w:top w:val="none" w:sz="0" w:space="0" w:color="auto"/>
        <w:left w:val="none" w:sz="0" w:space="0" w:color="auto"/>
        <w:bottom w:val="none" w:sz="0" w:space="0" w:color="auto"/>
        <w:right w:val="none" w:sz="0" w:space="0" w:color="auto"/>
      </w:divBdr>
    </w:div>
    <w:div w:id="686325046">
      <w:bodyDiv w:val="1"/>
      <w:marLeft w:val="0"/>
      <w:marRight w:val="0"/>
      <w:marTop w:val="0"/>
      <w:marBottom w:val="0"/>
      <w:divBdr>
        <w:top w:val="none" w:sz="0" w:space="0" w:color="auto"/>
        <w:left w:val="none" w:sz="0" w:space="0" w:color="auto"/>
        <w:bottom w:val="none" w:sz="0" w:space="0" w:color="auto"/>
        <w:right w:val="none" w:sz="0" w:space="0" w:color="auto"/>
      </w:divBdr>
    </w:div>
    <w:div w:id="699168293">
      <w:bodyDiv w:val="1"/>
      <w:marLeft w:val="0"/>
      <w:marRight w:val="0"/>
      <w:marTop w:val="0"/>
      <w:marBottom w:val="0"/>
      <w:divBdr>
        <w:top w:val="none" w:sz="0" w:space="0" w:color="auto"/>
        <w:left w:val="none" w:sz="0" w:space="0" w:color="auto"/>
        <w:bottom w:val="none" w:sz="0" w:space="0" w:color="auto"/>
        <w:right w:val="none" w:sz="0" w:space="0" w:color="auto"/>
      </w:divBdr>
    </w:div>
    <w:div w:id="702095252">
      <w:bodyDiv w:val="1"/>
      <w:marLeft w:val="0"/>
      <w:marRight w:val="0"/>
      <w:marTop w:val="0"/>
      <w:marBottom w:val="0"/>
      <w:divBdr>
        <w:top w:val="none" w:sz="0" w:space="0" w:color="auto"/>
        <w:left w:val="none" w:sz="0" w:space="0" w:color="auto"/>
        <w:bottom w:val="none" w:sz="0" w:space="0" w:color="auto"/>
        <w:right w:val="none" w:sz="0" w:space="0" w:color="auto"/>
      </w:divBdr>
    </w:div>
    <w:div w:id="755246565">
      <w:bodyDiv w:val="1"/>
      <w:marLeft w:val="0"/>
      <w:marRight w:val="0"/>
      <w:marTop w:val="0"/>
      <w:marBottom w:val="0"/>
      <w:divBdr>
        <w:top w:val="none" w:sz="0" w:space="0" w:color="auto"/>
        <w:left w:val="none" w:sz="0" w:space="0" w:color="auto"/>
        <w:bottom w:val="none" w:sz="0" w:space="0" w:color="auto"/>
        <w:right w:val="none" w:sz="0" w:space="0" w:color="auto"/>
      </w:divBdr>
    </w:div>
    <w:div w:id="775104855">
      <w:bodyDiv w:val="1"/>
      <w:marLeft w:val="0"/>
      <w:marRight w:val="0"/>
      <w:marTop w:val="0"/>
      <w:marBottom w:val="0"/>
      <w:divBdr>
        <w:top w:val="none" w:sz="0" w:space="0" w:color="auto"/>
        <w:left w:val="none" w:sz="0" w:space="0" w:color="auto"/>
        <w:bottom w:val="none" w:sz="0" w:space="0" w:color="auto"/>
        <w:right w:val="none" w:sz="0" w:space="0" w:color="auto"/>
      </w:divBdr>
    </w:div>
    <w:div w:id="851183977">
      <w:bodyDiv w:val="1"/>
      <w:marLeft w:val="0"/>
      <w:marRight w:val="0"/>
      <w:marTop w:val="0"/>
      <w:marBottom w:val="0"/>
      <w:divBdr>
        <w:top w:val="none" w:sz="0" w:space="0" w:color="auto"/>
        <w:left w:val="none" w:sz="0" w:space="0" w:color="auto"/>
        <w:bottom w:val="none" w:sz="0" w:space="0" w:color="auto"/>
        <w:right w:val="none" w:sz="0" w:space="0" w:color="auto"/>
      </w:divBdr>
    </w:div>
    <w:div w:id="871108526">
      <w:bodyDiv w:val="1"/>
      <w:marLeft w:val="0"/>
      <w:marRight w:val="0"/>
      <w:marTop w:val="0"/>
      <w:marBottom w:val="0"/>
      <w:divBdr>
        <w:top w:val="none" w:sz="0" w:space="0" w:color="auto"/>
        <w:left w:val="none" w:sz="0" w:space="0" w:color="auto"/>
        <w:bottom w:val="none" w:sz="0" w:space="0" w:color="auto"/>
        <w:right w:val="none" w:sz="0" w:space="0" w:color="auto"/>
      </w:divBdr>
    </w:div>
    <w:div w:id="886144070">
      <w:bodyDiv w:val="1"/>
      <w:marLeft w:val="0"/>
      <w:marRight w:val="0"/>
      <w:marTop w:val="0"/>
      <w:marBottom w:val="0"/>
      <w:divBdr>
        <w:top w:val="none" w:sz="0" w:space="0" w:color="auto"/>
        <w:left w:val="none" w:sz="0" w:space="0" w:color="auto"/>
        <w:bottom w:val="none" w:sz="0" w:space="0" w:color="auto"/>
        <w:right w:val="none" w:sz="0" w:space="0" w:color="auto"/>
      </w:divBdr>
    </w:div>
    <w:div w:id="950166939">
      <w:bodyDiv w:val="1"/>
      <w:marLeft w:val="0"/>
      <w:marRight w:val="0"/>
      <w:marTop w:val="0"/>
      <w:marBottom w:val="0"/>
      <w:divBdr>
        <w:top w:val="none" w:sz="0" w:space="0" w:color="auto"/>
        <w:left w:val="none" w:sz="0" w:space="0" w:color="auto"/>
        <w:bottom w:val="none" w:sz="0" w:space="0" w:color="auto"/>
        <w:right w:val="none" w:sz="0" w:space="0" w:color="auto"/>
      </w:divBdr>
    </w:div>
    <w:div w:id="959455408">
      <w:bodyDiv w:val="1"/>
      <w:marLeft w:val="0"/>
      <w:marRight w:val="0"/>
      <w:marTop w:val="0"/>
      <w:marBottom w:val="0"/>
      <w:divBdr>
        <w:top w:val="none" w:sz="0" w:space="0" w:color="auto"/>
        <w:left w:val="none" w:sz="0" w:space="0" w:color="auto"/>
        <w:bottom w:val="none" w:sz="0" w:space="0" w:color="auto"/>
        <w:right w:val="none" w:sz="0" w:space="0" w:color="auto"/>
      </w:divBdr>
    </w:div>
    <w:div w:id="1067191614">
      <w:bodyDiv w:val="1"/>
      <w:marLeft w:val="0"/>
      <w:marRight w:val="0"/>
      <w:marTop w:val="0"/>
      <w:marBottom w:val="0"/>
      <w:divBdr>
        <w:top w:val="none" w:sz="0" w:space="0" w:color="auto"/>
        <w:left w:val="none" w:sz="0" w:space="0" w:color="auto"/>
        <w:bottom w:val="none" w:sz="0" w:space="0" w:color="auto"/>
        <w:right w:val="none" w:sz="0" w:space="0" w:color="auto"/>
      </w:divBdr>
    </w:div>
    <w:div w:id="1103378468">
      <w:bodyDiv w:val="1"/>
      <w:marLeft w:val="0"/>
      <w:marRight w:val="0"/>
      <w:marTop w:val="0"/>
      <w:marBottom w:val="0"/>
      <w:divBdr>
        <w:top w:val="none" w:sz="0" w:space="0" w:color="auto"/>
        <w:left w:val="none" w:sz="0" w:space="0" w:color="auto"/>
        <w:bottom w:val="none" w:sz="0" w:space="0" w:color="auto"/>
        <w:right w:val="none" w:sz="0" w:space="0" w:color="auto"/>
      </w:divBdr>
    </w:div>
    <w:div w:id="1115900677">
      <w:bodyDiv w:val="1"/>
      <w:marLeft w:val="0"/>
      <w:marRight w:val="0"/>
      <w:marTop w:val="0"/>
      <w:marBottom w:val="0"/>
      <w:divBdr>
        <w:top w:val="none" w:sz="0" w:space="0" w:color="auto"/>
        <w:left w:val="none" w:sz="0" w:space="0" w:color="auto"/>
        <w:bottom w:val="none" w:sz="0" w:space="0" w:color="auto"/>
        <w:right w:val="none" w:sz="0" w:space="0" w:color="auto"/>
      </w:divBdr>
    </w:div>
    <w:div w:id="1134172826">
      <w:bodyDiv w:val="1"/>
      <w:marLeft w:val="0"/>
      <w:marRight w:val="0"/>
      <w:marTop w:val="0"/>
      <w:marBottom w:val="0"/>
      <w:divBdr>
        <w:top w:val="none" w:sz="0" w:space="0" w:color="auto"/>
        <w:left w:val="none" w:sz="0" w:space="0" w:color="auto"/>
        <w:bottom w:val="none" w:sz="0" w:space="0" w:color="auto"/>
        <w:right w:val="none" w:sz="0" w:space="0" w:color="auto"/>
      </w:divBdr>
    </w:div>
    <w:div w:id="1140685910">
      <w:bodyDiv w:val="1"/>
      <w:marLeft w:val="0"/>
      <w:marRight w:val="0"/>
      <w:marTop w:val="0"/>
      <w:marBottom w:val="0"/>
      <w:divBdr>
        <w:top w:val="none" w:sz="0" w:space="0" w:color="auto"/>
        <w:left w:val="none" w:sz="0" w:space="0" w:color="auto"/>
        <w:bottom w:val="none" w:sz="0" w:space="0" w:color="auto"/>
        <w:right w:val="none" w:sz="0" w:space="0" w:color="auto"/>
      </w:divBdr>
    </w:div>
    <w:div w:id="1146699605">
      <w:bodyDiv w:val="1"/>
      <w:marLeft w:val="0"/>
      <w:marRight w:val="0"/>
      <w:marTop w:val="0"/>
      <w:marBottom w:val="0"/>
      <w:divBdr>
        <w:top w:val="none" w:sz="0" w:space="0" w:color="auto"/>
        <w:left w:val="none" w:sz="0" w:space="0" w:color="auto"/>
        <w:bottom w:val="none" w:sz="0" w:space="0" w:color="auto"/>
        <w:right w:val="none" w:sz="0" w:space="0" w:color="auto"/>
      </w:divBdr>
    </w:div>
    <w:div w:id="1149982786">
      <w:bodyDiv w:val="1"/>
      <w:marLeft w:val="0"/>
      <w:marRight w:val="0"/>
      <w:marTop w:val="0"/>
      <w:marBottom w:val="0"/>
      <w:divBdr>
        <w:top w:val="none" w:sz="0" w:space="0" w:color="auto"/>
        <w:left w:val="none" w:sz="0" w:space="0" w:color="auto"/>
        <w:bottom w:val="none" w:sz="0" w:space="0" w:color="auto"/>
        <w:right w:val="none" w:sz="0" w:space="0" w:color="auto"/>
      </w:divBdr>
    </w:div>
    <w:div w:id="1153911105">
      <w:bodyDiv w:val="1"/>
      <w:marLeft w:val="0"/>
      <w:marRight w:val="0"/>
      <w:marTop w:val="0"/>
      <w:marBottom w:val="0"/>
      <w:divBdr>
        <w:top w:val="none" w:sz="0" w:space="0" w:color="auto"/>
        <w:left w:val="none" w:sz="0" w:space="0" w:color="auto"/>
        <w:bottom w:val="none" w:sz="0" w:space="0" w:color="auto"/>
        <w:right w:val="none" w:sz="0" w:space="0" w:color="auto"/>
      </w:divBdr>
    </w:div>
    <w:div w:id="1181354008">
      <w:bodyDiv w:val="1"/>
      <w:marLeft w:val="0"/>
      <w:marRight w:val="0"/>
      <w:marTop w:val="0"/>
      <w:marBottom w:val="0"/>
      <w:divBdr>
        <w:top w:val="none" w:sz="0" w:space="0" w:color="auto"/>
        <w:left w:val="none" w:sz="0" w:space="0" w:color="auto"/>
        <w:bottom w:val="none" w:sz="0" w:space="0" w:color="auto"/>
        <w:right w:val="none" w:sz="0" w:space="0" w:color="auto"/>
      </w:divBdr>
    </w:div>
    <w:div w:id="1249466186">
      <w:bodyDiv w:val="1"/>
      <w:marLeft w:val="0"/>
      <w:marRight w:val="0"/>
      <w:marTop w:val="0"/>
      <w:marBottom w:val="0"/>
      <w:divBdr>
        <w:top w:val="none" w:sz="0" w:space="0" w:color="auto"/>
        <w:left w:val="none" w:sz="0" w:space="0" w:color="auto"/>
        <w:bottom w:val="none" w:sz="0" w:space="0" w:color="auto"/>
        <w:right w:val="none" w:sz="0" w:space="0" w:color="auto"/>
      </w:divBdr>
    </w:div>
    <w:div w:id="1268658270">
      <w:bodyDiv w:val="1"/>
      <w:marLeft w:val="0"/>
      <w:marRight w:val="0"/>
      <w:marTop w:val="0"/>
      <w:marBottom w:val="0"/>
      <w:divBdr>
        <w:top w:val="none" w:sz="0" w:space="0" w:color="auto"/>
        <w:left w:val="none" w:sz="0" w:space="0" w:color="auto"/>
        <w:bottom w:val="none" w:sz="0" w:space="0" w:color="auto"/>
        <w:right w:val="none" w:sz="0" w:space="0" w:color="auto"/>
      </w:divBdr>
    </w:div>
    <w:div w:id="1277714326">
      <w:bodyDiv w:val="1"/>
      <w:marLeft w:val="0"/>
      <w:marRight w:val="0"/>
      <w:marTop w:val="0"/>
      <w:marBottom w:val="0"/>
      <w:divBdr>
        <w:top w:val="none" w:sz="0" w:space="0" w:color="auto"/>
        <w:left w:val="none" w:sz="0" w:space="0" w:color="auto"/>
        <w:bottom w:val="none" w:sz="0" w:space="0" w:color="auto"/>
        <w:right w:val="none" w:sz="0" w:space="0" w:color="auto"/>
      </w:divBdr>
    </w:div>
    <w:div w:id="1304654237">
      <w:bodyDiv w:val="1"/>
      <w:marLeft w:val="0"/>
      <w:marRight w:val="0"/>
      <w:marTop w:val="0"/>
      <w:marBottom w:val="0"/>
      <w:divBdr>
        <w:top w:val="none" w:sz="0" w:space="0" w:color="auto"/>
        <w:left w:val="none" w:sz="0" w:space="0" w:color="auto"/>
        <w:bottom w:val="none" w:sz="0" w:space="0" w:color="auto"/>
        <w:right w:val="none" w:sz="0" w:space="0" w:color="auto"/>
      </w:divBdr>
    </w:div>
    <w:div w:id="1315137796">
      <w:bodyDiv w:val="1"/>
      <w:marLeft w:val="0"/>
      <w:marRight w:val="0"/>
      <w:marTop w:val="0"/>
      <w:marBottom w:val="0"/>
      <w:divBdr>
        <w:top w:val="none" w:sz="0" w:space="0" w:color="auto"/>
        <w:left w:val="none" w:sz="0" w:space="0" w:color="auto"/>
        <w:bottom w:val="none" w:sz="0" w:space="0" w:color="auto"/>
        <w:right w:val="none" w:sz="0" w:space="0" w:color="auto"/>
      </w:divBdr>
    </w:div>
    <w:div w:id="1319849390">
      <w:bodyDiv w:val="1"/>
      <w:marLeft w:val="0"/>
      <w:marRight w:val="0"/>
      <w:marTop w:val="0"/>
      <w:marBottom w:val="0"/>
      <w:divBdr>
        <w:top w:val="none" w:sz="0" w:space="0" w:color="auto"/>
        <w:left w:val="none" w:sz="0" w:space="0" w:color="auto"/>
        <w:bottom w:val="none" w:sz="0" w:space="0" w:color="auto"/>
        <w:right w:val="none" w:sz="0" w:space="0" w:color="auto"/>
      </w:divBdr>
    </w:div>
    <w:div w:id="1399210330">
      <w:bodyDiv w:val="1"/>
      <w:marLeft w:val="0"/>
      <w:marRight w:val="0"/>
      <w:marTop w:val="0"/>
      <w:marBottom w:val="0"/>
      <w:divBdr>
        <w:top w:val="none" w:sz="0" w:space="0" w:color="auto"/>
        <w:left w:val="none" w:sz="0" w:space="0" w:color="auto"/>
        <w:bottom w:val="none" w:sz="0" w:space="0" w:color="auto"/>
        <w:right w:val="none" w:sz="0" w:space="0" w:color="auto"/>
      </w:divBdr>
    </w:div>
    <w:div w:id="1415974254">
      <w:bodyDiv w:val="1"/>
      <w:marLeft w:val="0"/>
      <w:marRight w:val="0"/>
      <w:marTop w:val="0"/>
      <w:marBottom w:val="0"/>
      <w:divBdr>
        <w:top w:val="none" w:sz="0" w:space="0" w:color="auto"/>
        <w:left w:val="none" w:sz="0" w:space="0" w:color="auto"/>
        <w:bottom w:val="none" w:sz="0" w:space="0" w:color="auto"/>
        <w:right w:val="none" w:sz="0" w:space="0" w:color="auto"/>
      </w:divBdr>
    </w:div>
    <w:div w:id="1426463237">
      <w:bodyDiv w:val="1"/>
      <w:marLeft w:val="0"/>
      <w:marRight w:val="0"/>
      <w:marTop w:val="0"/>
      <w:marBottom w:val="0"/>
      <w:divBdr>
        <w:top w:val="none" w:sz="0" w:space="0" w:color="auto"/>
        <w:left w:val="none" w:sz="0" w:space="0" w:color="auto"/>
        <w:bottom w:val="none" w:sz="0" w:space="0" w:color="auto"/>
        <w:right w:val="none" w:sz="0" w:space="0" w:color="auto"/>
      </w:divBdr>
    </w:div>
    <w:div w:id="1462839693">
      <w:bodyDiv w:val="1"/>
      <w:marLeft w:val="0"/>
      <w:marRight w:val="0"/>
      <w:marTop w:val="0"/>
      <w:marBottom w:val="0"/>
      <w:divBdr>
        <w:top w:val="none" w:sz="0" w:space="0" w:color="auto"/>
        <w:left w:val="none" w:sz="0" w:space="0" w:color="auto"/>
        <w:bottom w:val="none" w:sz="0" w:space="0" w:color="auto"/>
        <w:right w:val="none" w:sz="0" w:space="0" w:color="auto"/>
      </w:divBdr>
    </w:div>
    <w:div w:id="1467893858">
      <w:bodyDiv w:val="1"/>
      <w:marLeft w:val="0"/>
      <w:marRight w:val="0"/>
      <w:marTop w:val="0"/>
      <w:marBottom w:val="0"/>
      <w:divBdr>
        <w:top w:val="none" w:sz="0" w:space="0" w:color="auto"/>
        <w:left w:val="none" w:sz="0" w:space="0" w:color="auto"/>
        <w:bottom w:val="none" w:sz="0" w:space="0" w:color="auto"/>
        <w:right w:val="none" w:sz="0" w:space="0" w:color="auto"/>
      </w:divBdr>
    </w:div>
    <w:div w:id="1553661996">
      <w:bodyDiv w:val="1"/>
      <w:marLeft w:val="0"/>
      <w:marRight w:val="0"/>
      <w:marTop w:val="0"/>
      <w:marBottom w:val="0"/>
      <w:divBdr>
        <w:top w:val="none" w:sz="0" w:space="0" w:color="auto"/>
        <w:left w:val="none" w:sz="0" w:space="0" w:color="auto"/>
        <w:bottom w:val="none" w:sz="0" w:space="0" w:color="auto"/>
        <w:right w:val="none" w:sz="0" w:space="0" w:color="auto"/>
      </w:divBdr>
    </w:div>
    <w:div w:id="1586837526">
      <w:bodyDiv w:val="1"/>
      <w:marLeft w:val="0"/>
      <w:marRight w:val="0"/>
      <w:marTop w:val="0"/>
      <w:marBottom w:val="0"/>
      <w:divBdr>
        <w:top w:val="none" w:sz="0" w:space="0" w:color="auto"/>
        <w:left w:val="none" w:sz="0" w:space="0" w:color="auto"/>
        <w:bottom w:val="none" w:sz="0" w:space="0" w:color="auto"/>
        <w:right w:val="none" w:sz="0" w:space="0" w:color="auto"/>
      </w:divBdr>
    </w:div>
    <w:div w:id="1598825690">
      <w:bodyDiv w:val="1"/>
      <w:marLeft w:val="0"/>
      <w:marRight w:val="0"/>
      <w:marTop w:val="0"/>
      <w:marBottom w:val="0"/>
      <w:divBdr>
        <w:top w:val="none" w:sz="0" w:space="0" w:color="auto"/>
        <w:left w:val="none" w:sz="0" w:space="0" w:color="auto"/>
        <w:bottom w:val="none" w:sz="0" w:space="0" w:color="auto"/>
        <w:right w:val="none" w:sz="0" w:space="0" w:color="auto"/>
      </w:divBdr>
    </w:div>
    <w:div w:id="1639916406">
      <w:bodyDiv w:val="1"/>
      <w:marLeft w:val="0"/>
      <w:marRight w:val="0"/>
      <w:marTop w:val="0"/>
      <w:marBottom w:val="0"/>
      <w:divBdr>
        <w:top w:val="none" w:sz="0" w:space="0" w:color="auto"/>
        <w:left w:val="none" w:sz="0" w:space="0" w:color="auto"/>
        <w:bottom w:val="none" w:sz="0" w:space="0" w:color="auto"/>
        <w:right w:val="none" w:sz="0" w:space="0" w:color="auto"/>
      </w:divBdr>
    </w:div>
    <w:div w:id="1641495684">
      <w:bodyDiv w:val="1"/>
      <w:marLeft w:val="0"/>
      <w:marRight w:val="0"/>
      <w:marTop w:val="0"/>
      <w:marBottom w:val="0"/>
      <w:divBdr>
        <w:top w:val="none" w:sz="0" w:space="0" w:color="auto"/>
        <w:left w:val="none" w:sz="0" w:space="0" w:color="auto"/>
        <w:bottom w:val="none" w:sz="0" w:space="0" w:color="auto"/>
        <w:right w:val="none" w:sz="0" w:space="0" w:color="auto"/>
      </w:divBdr>
    </w:div>
    <w:div w:id="1648045054">
      <w:bodyDiv w:val="1"/>
      <w:marLeft w:val="0"/>
      <w:marRight w:val="0"/>
      <w:marTop w:val="0"/>
      <w:marBottom w:val="0"/>
      <w:divBdr>
        <w:top w:val="none" w:sz="0" w:space="0" w:color="auto"/>
        <w:left w:val="none" w:sz="0" w:space="0" w:color="auto"/>
        <w:bottom w:val="none" w:sz="0" w:space="0" w:color="auto"/>
        <w:right w:val="none" w:sz="0" w:space="0" w:color="auto"/>
      </w:divBdr>
    </w:div>
    <w:div w:id="1651202940">
      <w:bodyDiv w:val="1"/>
      <w:marLeft w:val="0"/>
      <w:marRight w:val="0"/>
      <w:marTop w:val="0"/>
      <w:marBottom w:val="0"/>
      <w:divBdr>
        <w:top w:val="none" w:sz="0" w:space="0" w:color="auto"/>
        <w:left w:val="none" w:sz="0" w:space="0" w:color="auto"/>
        <w:bottom w:val="none" w:sz="0" w:space="0" w:color="auto"/>
        <w:right w:val="none" w:sz="0" w:space="0" w:color="auto"/>
      </w:divBdr>
    </w:div>
    <w:div w:id="1656758962">
      <w:bodyDiv w:val="1"/>
      <w:marLeft w:val="0"/>
      <w:marRight w:val="0"/>
      <w:marTop w:val="0"/>
      <w:marBottom w:val="0"/>
      <w:divBdr>
        <w:top w:val="none" w:sz="0" w:space="0" w:color="auto"/>
        <w:left w:val="none" w:sz="0" w:space="0" w:color="auto"/>
        <w:bottom w:val="none" w:sz="0" w:space="0" w:color="auto"/>
        <w:right w:val="none" w:sz="0" w:space="0" w:color="auto"/>
      </w:divBdr>
    </w:div>
    <w:div w:id="1671181660">
      <w:bodyDiv w:val="1"/>
      <w:marLeft w:val="0"/>
      <w:marRight w:val="0"/>
      <w:marTop w:val="0"/>
      <w:marBottom w:val="0"/>
      <w:divBdr>
        <w:top w:val="none" w:sz="0" w:space="0" w:color="auto"/>
        <w:left w:val="none" w:sz="0" w:space="0" w:color="auto"/>
        <w:bottom w:val="none" w:sz="0" w:space="0" w:color="auto"/>
        <w:right w:val="none" w:sz="0" w:space="0" w:color="auto"/>
      </w:divBdr>
    </w:div>
    <w:div w:id="1700164569">
      <w:bodyDiv w:val="1"/>
      <w:marLeft w:val="0"/>
      <w:marRight w:val="0"/>
      <w:marTop w:val="0"/>
      <w:marBottom w:val="0"/>
      <w:divBdr>
        <w:top w:val="none" w:sz="0" w:space="0" w:color="auto"/>
        <w:left w:val="none" w:sz="0" w:space="0" w:color="auto"/>
        <w:bottom w:val="none" w:sz="0" w:space="0" w:color="auto"/>
        <w:right w:val="none" w:sz="0" w:space="0" w:color="auto"/>
      </w:divBdr>
    </w:div>
    <w:div w:id="1757358154">
      <w:bodyDiv w:val="1"/>
      <w:marLeft w:val="0"/>
      <w:marRight w:val="0"/>
      <w:marTop w:val="0"/>
      <w:marBottom w:val="0"/>
      <w:divBdr>
        <w:top w:val="none" w:sz="0" w:space="0" w:color="auto"/>
        <w:left w:val="none" w:sz="0" w:space="0" w:color="auto"/>
        <w:bottom w:val="none" w:sz="0" w:space="0" w:color="auto"/>
        <w:right w:val="none" w:sz="0" w:space="0" w:color="auto"/>
      </w:divBdr>
    </w:div>
    <w:div w:id="1774518917">
      <w:bodyDiv w:val="1"/>
      <w:marLeft w:val="0"/>
      <w:marRight w:val="0"/>
      <w:marTop w:val="0"/>
      <w:marBottom w:val="0"/>
      <w:divBdr>
        <w:top w:val="none" w:sz="0" w:space="0" w:color="auto"/>
        <w:left w:val="none" w:sz="0" w:space="0" w:color="auto"/>
        <w:bottom w:val="none" w:sz="0" w:space="0" w:color="auto"/>
        <w:right w:val="none" w:sz="0" w:space="0" w:color="auto"/>
      </w:divBdr>
    </w:div>
    <w:div w:id="1784835460">
      <w:bodyDiv w:val="1"/>
      <w:marLeft w:val="0"/>
      <w:marRight w:val="0"/>
      <w:marTop w:val="0"/>
      <w:marBottom w:val="0"/>
      <w:divBdr>
        <w:top w:val="none" w:sz="0" w:space="0" w:color="auto"/>
        <w:left w:val="none" w:sz="0" w:space="0" w:color="auto"/>
        <w:bottom w:val="none" w:sz="0" w:space="0" w:color="auto"/>
        <w:right w:val="none" w:sz="0" w:space="0" w:color="auto"/>
      </w:divBdr>
    </w:div>
    <w:div w:id="1788351854">
      <w:bodyDiv w:val="1"/>
      <w:marLeft w:val="0"/>
      <w:marRight w:val="0"/>
      <w:marTop w:val="0"/>
      <w:marBottom w:val="0"/>
      <w:divBdr>
        <w:top w:val="none" w:sz="0" w:space="0" w:color="auto"/>
        <w:left w:val="none" w:sz="0" w:space="0" w:color="auto"/>
        <w:bottom w:val="none" w:sz="0" w:space="0" w:color="auto"/>
        <w:right w:val="none" w:sz="0" w:space="0" w:color="auto"/>
      </w:divBdr>
    </w:div>
    <w:div w:id="1799453136">
      <w:bodyDiv w:val="1"/>
      <w:marLeft w:val="0"/>
      <w:marRight w:val="0"/>
      <w:marTop w:val="0"/>
      <w:marBottom w:val="0"/>
      <w:divBdr>
        <w:top w:val="none" w:sz="0" w:space="0" w:color="auto"/>
        <w:left w:val="none" w:sz="0" w:space="0" w:color="auto"/>
        <w:bottom w:val="none" w:sz="0" w:space="0" w:color="auto"/>
        <w:right w:val="none" w:sz="0" w:space="0" w:color="auto"/>
      </w:divBdr>
    </w:div>
    <w:div w:id="1834685298">
      <w:bodyDiv w:val="1"/>
      <w:marLeft w:val="0"/>
      <w:marRight w:val="0"/>
      <w:marTop w:val="0"/>
      <w:marBottom w:val="0"/>
      <w:divBdr>
        <w:top w:val="none" w:sz="0" w:space="0" w:color="auto"/>
        <w:left w:val="none" w:sz="0" w:space="0" w:color="auto"/>
        <w:bottom w:val="none" w:sz="0" w:space="0" w:color="auto"/>
        <w:right w:val="none" w:sz="0" w:space="0" w:color="auto"/>
      </w:divBdr>
    </w:div>
    <w:div w:id="1851330806">
      <w:bodyDiv w:val="1"/>
      <w:marLeft w:val="0"/>
      <w:marRight w:val="0"/>
      <w:marTop w:val="0"/>
      <w:marBottom w:val="0"/>
      <w:divBdr>
        <w:top w:val="none" w:sz="0" w:space="0" w:color="auto"/>
        <w:left w:val="none" w:sz="0" w:space="0" w:color="auto"/>
        <w:bottom w:val="none" w:sz="0" w:space="0" w:color="auto"/>
        <w:right w:val="none" w:sz="0" w:space="0" w:color="auto"/>
      </w:divBdr>
    </w:div>
    <w:div w:id="1864393218">
      <w:bodyDiv w:val="1"/>
      <w:marLeft w:val="0"/>
      <w:marRight w:val="0"/>
      <w:marTop w:val="0"/>
      <w:marBottom w:val="0"/>
      <w:divBdr>
        <w:top w:val="none" w:sz="0" w:space="0" w:color="auto"/>
        <w:left w:val="none" w:sz="0" w:space="0" w:color="auto"/>
        <w:bottom w:val="none" w:sz="0" w:space="0" w:color="auto"/>
        <w:right w:val="none" w:sz="0" w:space="0" w:color="auto"/>
      </w:divBdr>
    </w:div>
    <w:div w:id="1896968958">
      <w:bodyDiv w:val="1"/>
      <w:marLeft w:val="0"/>
      <w:marRight w:val="0"/>
      <w:marTop w:val="0"/>
      <w:marBottom w:val="0"/>
      <w:divBdr>
        <w:top w:val="none" w:sz="0" w:space="0" w:color="auto"/>
        <w:left w:val="none" w:sz="0" w:space="0" w:color="auto"/>
        <w:bottom w:val="none" w:sz="0" w:space="0" w:color="auto"/>
        <w:right w:val="none" w:sz="0" w:space="0" w:color="auto"/>
      </w:divBdr>
    </w:div>
    <w:div w:id="1906645952">
      <w:bodyDiv w:val="1"/>
      <w:marLeft w:val="0"/>
      <w:marRight w:val="0"/>
      <w:marTop w:val="0"/>
      <w:marBottom w:val="0"/>
      <w:divBdr>
        <w:top w:val="none" w:sz="0" w:space="0" w:color="auto"/>
        <w:left w:val="none" w:sz="0" w:space="0" w:color="auto"/>
        <w:bottom w:val="none" w:sz="0" w:space="0" w:color="auto"/>
        <w:right w:val="none" w:sz="0" w:space="0" w:color="auto"/>
      </w:divBdr>
    </w:div>
    <w:div w:id="1920676420">
      <w:bodyDiv w:val="1"/>
      <w:marLeft w:val="0"/>
      <w:marRight w:val="0"/>
      <w:marTop w:val="0"/>
      <w:marBottom w:val="0"/>
      <w:divBdr>
        <w:top w:val="none" w:sz="0" w:space="0" w:color="auto"/>
        <w:left w:val="none" w:sz="0" w:space="0" w:color="auto"/>
        <w:bottom w:val="none" w:sz="0" w:space="0" w:color="auto"/>
        <w:right w:val="none" w:sz="0" w:space="0" w:color="auto"/>
      </w:divBdr>
    </w:div>
    <w:div w:id="1931739589">
      <w:bodyDiv w:val="1"/>
      <w:marLeft w:val="0"/>
      <w:marRight w:val="0"/>
      <w:marTop w:val="0"/>
      <w:marBottom w:val="0"/>
      <w:divBdr>
        <w:top w:val="none" w:sz="0" w:space="0" w:color="auto"/>
        <w:left w:val="none" w:sz="0" w:space="0" w:color="auto"/>
        <w:bottom w:val="none" w:sz="0" w:space="0" w:color="auto"/>
        <w:right w:val="none" w:sz="0" w:space="0" w:color="auto"/>
      </w:divBdr>
    </w:div>
    <w:div w:id="1939943614">
      <w:bodyDiv w:val="1"/>
      <w:marLeft w:val="0"/>
      <w:marRight w:val="0"/>
      <w:marTop w:val="0"/>
      <w:marBottom w:val="0"/>
      <w:divBdr>
        <w:top w:val="none" w:sz="0" w:space="0" w:color="auto"/>
        <w:left w:val="none" w:sz="0" w:space="0" w:color="auto"/>
        <w:bottom w:val="none" w:sz="0" w:space="0" w:color="auto"/>
        <w:right w:val="none" w:sz="0" w:space="0" w:color="auto"/>
      </w:divBdr>
    </w:div>
    <w:div w:id="1943100842">
      <w:bodyDiv w:val="1"/>
      <w:marLeft w:val="0"/>
      <w:marRight w:val="0"/>
      <w:marTop w:val="0"/>
      <w:marBottom w:val="0"/>
      <w:divBdr>
        <w:top w:val="none" w:sz="0" w:space="0" w:color="auto"/>
        <w:left w:val="none" w:sz="0" w:space="0" w:color="auto"/>
        <w:bottom w:val="none" w:sz="0" w:space="0" w:color="auto"/>
        <w:right w:val="none" w:sz="0" w:space="0" w:color="auto"/>
      </w:divBdr>
    </w:div>
    <w:div w:id="1974673428">
      <w:bodyDiv w:val="1"/>
      <w:marLeft w:val="0"/>
      <w:marRight w:val="0"/>
      <w:marTop w:val="0"/>
      <w:marBottom w:val="0"/>
      <w:divBdr>
        <w:top w:val="none" w:sz="0" w:space="0" w:color="auto"/>
        <w:left w:val="none" w:sz="0" w:space="0" w:color="auto"/>
        <w:bottom w:val="none" w:sz="0" w:space="0" w:color="auto"/>
        <w:right w:val="none" w:sz="0" w:space="0" w:color="auto"/>
      </w:divBdr>
    </w:div>
    <w:div w:id="1999336418">
      <w:bodyDiv w:val="1"/>
      <w:marLeft w:val="0"/>
      <w:marRight w:val="0"/>
      <w:marTop w:val="0"/>
      <w:marBottom w:val="0"/>
      <w:divBdr>
        <w:top w:val="none" w:sz="0" w:space="0" w:color="auto"/>
        <w:left w:val="none" w:sz="0" w:space="0" w:color="auto"/>
        <w:bottom w:val="none" w:sz="0" w:space="0" w:color="auto"/>
        <w:right w:val="none" w:sz="0" w:space="0" w:color="auto"/>
      </w:divBdr>
    </w:div>
    <w:div w:id="2002000173">
      <w:bodyDiv w:val="1"/>
      <w:marLeft w:val="0"/>
      <w:marRight w:val="0"/>
      <w:marTop w:val="0"/>
      <w:marBottom w:val="0"/>
      <w:divBdr>
        <w:top w:val="none" w:sz="0" w:space="0" w:color="auto"/>
        <w:left w:val="none" w:sz="0" w:space="0" w:color="auto"/>
        <w:bottom w:val="none" w:sz="0" w:space="0" w:color="auto"/>
        <w:right w:val="none" w:sz="0" w:space="0" w:color="auto"/>
      </w:divBdr>
    </w:div>
    <w:div w:id="2015917216">
      <w:bodyDiv w:val="1"/>
      <w:marLeft w:val="0"/>
      <w:marRight w:val="0"/>
      <w:marTop w:val="0"/>
      <w:marBottom w:val="0"/>
      <w:divBdr>
        <w:top w:val="none" w:sz="0" w:space="0" w:color="auto"/>
        <w:left w:val="none" w:sz="0" w:space="0" w:color="auto"/>
        <w:bottom w:val="none" w:sz="0" w:space="0" w:color="auto"/>
        <w:right w:val="none" w:sz="0" w:space="0" w:color="auto"/>
      </w:divBdr>
    </w:div>
    <w:div w:id="2027321869">
      <w:bodyDiv w:val="1"/>
      <w:marLeft w:val="0"/>
      <w:marRight w:val="0"/>
      <w:marTop w:val="0"/>
      <w:marBottom w:val="0"/>
      <w:divBdr>
        <w:top w:val="none" w:sz="0" w:space="0" w:color="auto"/>
        <w:left w:val="none" w:sz="0" w:space="0" w:color="auto"/>
        <w:bottom w:val="none" w:sz="0" w:space="0" w:color="auto"/>
        <w:right w:val="none" w:sz="0" w:space="0" w:color="auto"/>
      </w:divBdr>
    </w:div>
    <w:div w:id="2048138325">
      <w:bodyDiv w:val="1"/>
      <w:marLeft w:val="0"/>
      <w:marRight w:val="0"/>
      <w:marTop w:val="0"/>
      <w:marBottom w:val="0"/>
      <w:divBdr>
        <w:top w:val="none" w:sz="0" w:space="0" w:color="auto"/>
        <w:left w:val="none" w:sz="0" w:space="0" w:color="auto"/>
        <w:bottom w:val="none" w:sz="0" w:space="0" w:color="auto"/>
        <w:right w:val="none" w:sz="0" w:space="0" w:color="auto"/>
      </w:divBdr>
    </w:div>
    <w:div w:id="2054192479">
      <w:bodyDiv w:val="1"/>
      <w:marLeft w:val="0"/>
      <w:marRight w:val="0"/>
      <w:marTop w:val="0"/>
      <w:marBottom w:val="0"/>
      <w:divBdr>
        <w:top w:val="none" w:sz="0" w:space="0" w:color="auto"/>
        <w:left w:val="none" w:sz="0" w:space="0" w:color="auto"/>
        <w:bottom w:val="none" w:sz="0" w:space="0" w:color="auto"/>
        <w:right w:val="none" w:sz="0" w:space="0" w:color="auto"/>
      </w:divBdr>
    </w:div>
    <w:div w:id="20719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522B-C463-411F-BC35-67E46EC5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4267</Words>
  <Characters>23474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Lopez Ortiz Luz Angelica</cp:lastModifiedBy>
  <cp:revision>2</cp:revision>
  <cp:lastPrinted>2017-05-19T21:10:00Z</cp:lastPrinted>
  <dcterms:created xsi:type="dcterms:W3CDTF">2019-02-28T17:39:00Z</dcterms:created>
  <dcterms:modified xsi:type="dcterms:W3CDTF">2019-02-28T17:39:00Z</dcterms:modified>
</cp:coreProperties>
</file>